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0E" w:rsidRDefault="000F280E" w:rsidP="000F280E">
      <w:pPr>
        <w:jc w:val="center"/>
        <w:rPr>
          <w:b/>
          <w:sz w:val="26"/>
          <w:szCs w:val="26"/>
        </w:rPr>
      </w:pPr>
      <w:r w:rsidRPr="007529C0">
        <w:rPr>
          <w:b/>
          <w:sz w:val="26"/>
          <w:szCs w:val="26"/>
        </w:rPr>
        <w:t>Сведения о кандидатах в Совет директоров ОАО «ОГК-2», в том числе информация о наличии либо отсутствии письменного согласия кандидатов, выдвинутых для избрания в Совет директоров ОАО «ОГК-2»</w:t>
      </w:r>
    </w:p>
    <w:p w:rsidR="000F280E" w:rsidRDefault="000F280E" w:rsidP="000F280E">
      <w:pPr>
        <w:jc w:val="center"/>
        <w:rPr>
          <w:b/>
          <w:sz w:val="26"/>
          <w:szCs w:val="26"/>
        </w:rPr>
      </w:pPr>
    </w:p>
    <w:p w:rsidR="000F280E" w:rsidRDefault="000F280E" w:rsidP="000F280E">
      <w:pPr>
        <w:ind w:firstLine="709"/>
        <w:jc w:val="both"/>
        <w:outlineLvl w:val="0"/>
        <w:rPr>
          <w:sz w:val="26"/>
          <w:szCs w:val="26"/>
        </w:rPr>
      </w:pPr>
      <w:r w:rsidRPr="007529C0">
        <w:rPr>
          <w:sz w:val="26"/>
          <w:szCs w:val="26"/>
        </w:rPr>
        <w:t xml:space="preserve">Совет директоров ОАО «ОГК-2» </w:t>
      </w:r>
      <w:r w:rsidR="00D90E99">
        <w:rPr>
          <w:sz w:val="26"/>
          <w:szCs w:val="26"/>
        </w:rPr>
        <w:t>21</w:t>
      </w:r>
      <w:bookmarkStart w:id="0" w:name="_GoBack"/>
      <w:bookmarkEnd w:id="0"/>
      <w:r w:rsidRPr="007529C0">
        <w:rPr>
          <w:sz w:val="26"/>
          <w:szCs w:val="26"/>
        </w:rPr>
        <w:t>.03.201</w:t>
      </w:r>
      <w:r w:rsidR="003E4A53">
        <w:rPr>
          <w:sz w:val="26"/>
          <w:szCs w:val="26"/>
        </w:rPr>
        <w:t>4</w:t>
      </w:r>
      <w:r w:rsidRPr="007529C0">
        <w:rPr>
          <w:sz w:val="26"/>
          <w:szCs w:val="26"/>
        </w:rPr>
        <w:t xml:space="preserve"> (</w:t>
      </w:r>
      <w:r w:rsidRPr="00C315AA">
        <w:rPr>
          <w:b/>
          <w:color w:val="000000"/>
        </w:rPr>
        <w:t xml:space="preserve">Протокол от </w:t>
      </w:r>
      <w:r w:rsidR="00620612">
        <w:rPr>
          <w:b/>
          <w:color w:val="000000"/>
        </w:rPr>
        <w:t>21</w:t>
      </w:r>
      <w:r w:rsidRPr="00C315AA">
        <w:rPr>
          <w:b/>
          <w:color w:val="000000"/>
        </w:rPr>
        <w:t>.0</w:t>
      </w:r>
      <w:r w:rsidR="00620612">
        <w:rPr>
          <w:b/>
          <w:color w:val="000000"/>
        </w:rPr>
        <w:t>3</w:t>
      </w:r>
      <w:r w:rsidRPr="00C315AA">
        <w:rPr>
          <w:b/>
          <w:color w:val="000000"/>
        </w:rPr>
        <w:t>.201</w:t>
      </w:r>
      <w:r w:rsidR="00620612">
        <w:rPr>
          <w:b/>
          <w:color w:val="000000"/>
        </w:rPr>
        <w:t>4</w:t>
      </w:r>
      <w:r w:rsidRPr="00C315AA">
        <w:rPr>
          <w:b/>
          <w:color w:val="000000"/>
        </w:rPr>
        <w:t xml:space="preserve"> № </w:t>
      </w:r>
      <w:r w:rsidR="00620612">
        <w:rPr>
          <w:b/>
          <w:color w:val="000000"/>
        </w:rPr>
        <w:t>96</w:t>
      </w:r>
      <w:r w:rsidRPr="007529C0">
        <w:rPr>
          <w:sz w:val="26"/>
          <w:szCs w:val="26"/>
        </w:rPr>
        <w:t>) принял решение о включении в список кандидатур для голосования по выборам в Совет директоров ОАО «ОГК-2» следующих кандидатов:</w:t>
      </w:r>
    </w:p>
    <w:p w:rsidR="009256B8" w:rsidRDefault="009256B8" w:rsidP="000F280E">
      <w:pPr>
        <w:ind w:firstLine="709"/>
        <w:jc w:val="both"/>
        <w:outlineLvl w:val="0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27"/>
        <w:gridCol w:w="2935"/>
        <w:gridCol w:w="2694"/>
        <w:gridCol w:w="1842"/>
      </w:tblGrid>
      <w:tr w:rsidR="009256B8" w:rsidRPr="009256B8" w:rsidTr="001F5823">
        <w:tc>
          <w:tcPr>
            <w:tcW w:w="567" w:type="dxa"/>
            <w:vAlign w:val="center"/>
          </w:tcPr>
          <w:p w:rsidR="009256B8" w:rsidRPr="00EC40A7" w:rsidRDefault="009256B8" w:rsidP="001F5823">
            <w:pPr>
              <w:jc w:val="center"/>
              <w:outlineLvl w:val="0"/>
              <w:rPr>
                <w:b/>
                <w:sz w:val="20"/>
                <w:szCs w:val="20"/>
                <w:lang w:eastAsia="zh-CN"/>
              </w:rPr>
            </w:pPr>
            <w:r w:rsidRPr="00EC40A7">
              <w:rPr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EC40A7">
              <w:rPr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EC40A7">
              <w:rPr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027" w:type="dxa"/>
            <w:vAlign w:val="center"/>
          </w:tcPr>
          <w:p w:rsidR="009256B8" w:rsidRPr="00EC40A7" w:rsidRDefault="009256B8" w:rsidP="001F5823">
            <w:pPr>
              <w:ind w:firstLine="184"/>
              <w:jc w:val="center"/>
              <w:outlineLvl w:val="0"/>
              <w:rPr>
                <w:b/>
                <w:sz w:val="20"/>
                <w:szCs w:val="20"/>
                <w:lang w:eastAsia="zh-CN"/>
              </w:rPr>
            </w:pPr>
            <w:r w:rsidRPr="00EC40A7">
              <w:rPr>
                <w:b/>
                <w:sz w:val="20"/>
                <w:szCs w:val="20"/>
                <w:lang w:eastAsia="zh-CN"/>
              </w:rPr>
              <w:t>Кандидатура, предложенная акционером</w:t>
            </w:r>
            <w:proofErr w:type="gramStart"/>
            <w:r w:rsidRPr="00EC40A7">
              <w:rPr>
                <w:b/>
                <w:sz w:val="20"/>
                <w:szCs w:val="20"/>
                <w:lang w:eastAsia="zh-CN"/>
              </w:rPr>
              <w:t xml:space="preserve"> (-</w:t>
            </w:r>
            <w:proofErr w:type="spellStart"/>
            <w:proofErr w:type="gramEnd"/>
            <w:r w:rsidRPr="00EC40A7">
              <w:rPr>
                <w:b/>
                <w:sz w:val="20"/>
                <w:szCs w:val="20"/>
                <w:lang w:eastAsia="zh-CN"/>
              </w:rPr>
              <w:t>ами</w:t>
            </w:r>
            <w:proofErr w:type="spellEnd"/>
            <w:r w:rsidRPr="00EC40A7">
              <w:rPr>
                <w:b/>
                <w:sz w:val="20"/>
                <w:szCs w:val="20"/>
                <w:lang w:eastAsia="zh-CN"/>
              </w:rPr>
              <w:t>) для включения в список для голосования по выборам в Совет директоров Общества</w:t>
            </w:r>
          </w:p>
        </w:tc>
        <w:tc>
          <w:tcPr>
            <w:tcW w:w="2935" w:type="dxa"/>
          </w:tcPr>
          <w:p w:rsidR="009256B8" w:rsidRPr="00EC40A7" w:rsidRDefault="009256B8" w:rsidP="001F5823">
            <w:pPr>
              <w:ind w:firstLine="152"/>
              <w:jc w:val="center"/>
              <w:outlineLvl w:val="0"/>
              <w:rPr>
                <w:b/>
                <w:sz w:val="20"/>
                <w:szCs w:val="20"/>
                <w:lang w:eastAsia="zh-CN"/>
              </w:rPr>
            </w:pPr>
            <w:r w:rsidRPr="00EC40A7">
              <w:rPr>
                <w:b/>
                <w:sz w:val="20"/>
                <w:szCs w:val="20"/>
                <w:lang w:eastAsia="zh-CN"/>
              </w:rPr>
              <w:t>Должность, место работы кандидата, предложенного акционерами</w:t>
            </w:r>
            <w:proofErr w:type="gramStart"/>
            <w:r w:rsidRPr="00EC40A7">
              <w:rPr>
                <w:b/>
                <w:sz w:val="20"/>
                <w:szCs w:val="20"/>
                <w:lang w:eastAsia="zh-CN"/>
              </w:rPr>
              <w:t xml:space="preserve"> (-</w:t>
            </w:r>
            <w:proofErr w:type="gramEnd"/>
            <w:r w:rsidRPr="00EC40A7">
              <w:rPr>
                <w:b/>
                <w:sz w:val="20"/>
                <w:szCs w:val="20"/>
                <w:lang w:eastAsia="zh-CN"/>
              </w:rPr>
              <w:t>ом) для включения в список для голосования по выборам в Совет директоров Общества</w:t>
            </w:r>
          </w:p>
        </w:tc>
        <w:tc>
          <w:tcPr>
            <w:tcW w:w="2694" w:type="dxa"/>
          </w:tcPr>
          <w:p w:rsidR="009256B8" w:rsidRPr="00EC40A7" w:rsidRDefault="009256B8" w:rsidP="001F5823">
            <w:pPr>
              <w:ind w:firstLine="252"/>
              <w:jc w:val="center"/>
              <w:rPr>
                <w:b/>
                <w:sz w:val="20"/>
                <w:szCs w:val="20"/>
                <w:lang w:eastAsia="zh-CN"/>
              </w:rPr>
            </w:pPr>
            <w:r w:rsidRPr="00EC40A7">
              <w:rPr>
                <w:b/>
                <w:sz w:val="20"/>
                <w:szCs w:val="20"/>
                <w:lang w:eastAsia="zh-CN"/>
              </w:rPr>
              <w:t xml:space="preserve">Ф.И.О./наименование акционеров </w:t>
            </w:r>
            <w:r w:rsidRPr="00EC40A7">
              <w:rPr>
                <w:b/>
                <w:sz w:val="20"/>
                <w:szCs w:val="20"/>
                <w:lang w:eastAsia="zh-CN"/>
              </w:rPr>
              <w:br/>
              <w:t>(-</w:t>
            </w:r>
            <w:proofErr w:type="spellStart"/>
            <w:r w:rsidRPr="00EC40A7">
              <w:rPr>
                <w:b/>
                <w:sz w:val="20"/>
                <w:szCs w:val="20"/>
                <w:lang w:eastAsia="zh-CN"/>
              </w:rPr>
              <w:t>ра</w:t>
            </w:r>
            <w:proofErr w:type="spellEnd"/>
            <w:r w:rsidRPr="00EC40A7">
              <w:rPr>
                <w:b/>
                <w:sz w:val="20"/>
                <w:szCs w:val="20"/>
                <w:lang w:eastAsia="zh-CN"/>
              </w:rPr>
              <w:t>), предложившего кандидатуру для включения в список для голосования по выборам в Совет директоров Общества</w:t>
            </w:r>
          </w:p>
        </w:tc>
        <w:tc>
          <w:tcPr>
            <w:tcW w:w="1842" w:type="dxa"/>
          </w:tcPr>
          <w:p w:rsidR="009256B8" w:rsidRPr="00EC40A7" w:rsidRDefault="009256B8" w:rsidP="001F5823">
            <w:pPr>
              <w:ind w:left="-107" w:firstLine="179"/>
              <w:jc w:val="center"/>
              <w:rPr>
                <w:b/>
                <w:sz w:val="20"/>
                <w:szCs w:val="20"/>
                <w:lang w:eastAsia="zh-CN"/>
              </w:rPr>
            </w:pPr>
            <w:r w:rsidRPr="00EC40A7">
              <w:rPr>
                <w:b/>
                <w:sz w:val="20"/>
                <w:szCs w:val="20"/>
                <w:lang w:eastAsia="zh-CN"/>
              </w:rPr>
              <w:t>Информация о наличии письменного согласия кандидата на избрание в Совет директоров ОАО «ОГК-2»</w:t>
            </w:r>
          </w:p>
        </w:tc>
      </w:tr>
      <w:tr w:rsidR="009256B8" w:rsidRPr="009256B8" w:rsidTr="001F5823">
        <w:tc>
          <w:tcPr>
            <w:tcW w:w="567" w:type="dxa"/>
          </w:tcPr>
          <w:p w:rsidR="009256B8" w:rsidRPr="009256B8" w:rsidRDefault="009256B8" w:rsidP="009256B8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ind w:left="0" w:firstLine="0"/>
              <w:rPr>
                <w:lang w:eastAsia="en-US"/>
              </w:rPr>
            </w:pPr>
          </w:p>
        </w:tc>
        <w:tc>
          <w:tcPr>
            <w:tcW w:w="2027" w:type="dxa"/>
          </w:tcPr>
          <w:p w:rsidR="009256B8" w:rsidRPr="009256B8" w:rsidRDefault="009256B8" w:rsidP="009256B8">
            <w:pPr>
              <w:autoSpaceDE w:val="0"/>
              <w:autoSpaceDN w:val="0"/>
            </w:pPr>
            <w:r w:rsidRPr="009256B8">
              <w:t>Башук Денис Николаевич</w:t>
            </w:r>
          </w:p>
        </w:tc>
        <w:tc>
          <w:tcPr>
            <w:tcW w:w="2935" w:type="dxa"/>
          </w:tcPr>
          <w:p w:rsidR="009256B8" w:rsidRPr="009256B8" w:rsidRDefault="009256B8" w:rsidP="009256B8">
            <w:pPr>
              <w:autoSpaceDE w:val="0"/>
              <w:autoSpaceDN w:val="0"/>
            </w:pPr>
            <w:r w:rsidRPr="009256B8">
              <w:t>Генеральный директор ОАО «ОГК-2»</w:t>
            </w:r>
          </w:p>
        </w:tc>
        <w:tc>
          <w:tcPr>
            <w:tcW w:w="2694" w:type="dxa"/>
          </w:tcPr>
          <w:p w:rsidR="009256B8" w:rsidRPr="009256B8" w:rsidRDefault="009256B8" w:rsidP="009256B8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right="-68"/>
            </w:pPr>
            <w:r w:rsidRPr="009256B8">
              <w:t xml:space="preserve">ООО «Газпром </w:t>
            </w:r>
            <w:proofErr w:type="spellStart"/>
            <w:r w:rsidRPr="009256B8">
              <w:t>энергохолдинг</w:t>
            </w:r>
            <w:proofErr w:type="spellEnd"/>
            <w:r w:rsidRPr="009256B8">
              <w:t>»</w:t>
            </w:r>
          </w:p>
        </w:tc>
        <w:tc>
          <w:tcPr>
            <w:tcW w:w="1842" w:type="dxa"/>
          </w:tcPr>
          <w:p w:rsidR="009256B8" w:rsidRDefault="009256B8">
            <w:r w:rsidRPr="003327CE">
              <w:t>Письменное согласие имеется</w:t>
            </w:r>
          </w:p>
        </w:tc>
      </w:tr>
      <w:tr w:rsidR="009256B8" w:rsidRPr="009256B8" w:rsidTr="001F5823">
        <w:tc>
          <w:tcPr>
            <w:tcW w:w="567" w:type="dxa"/>
          </w:tcPr>
          <w:p w:rsidR="009256B8" w:rsidRPr="009256B8" w:rsidRDefault="009256B8" w:rsidP="009256B8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ind w:left="0" w:firstLine="0"/>
              <w:rPr>
                <w:lang w:eastAsia="en-US"/>
              </w:rPr>
            </w:pPr>
          </w:p>
        </w:tc>
        <w:tc>
          <w:tcPr>
            <w:tcW w:w="2027" w:type="dxa"/>
          </w:tcPr>
          <w:p w:rsidR="009256B8" w:rsidRPr="009256B8" w:rsidRDefault="009256B8" w:rsidP="009256B8">
            <w:pPr>
              <w:autoSpaceDE w:val="0"/>
              <w:autoSpaceDN w:val="0"/>
            </w:pPr>
            <w:r w:rsidRPr="009256B8">
              <w:t>Ежов Сергей Викторович</w:t>
            </w:r>
          </w:p>
        </w:tc>
        <w:tc>
          <w:tcPr>
            <w:tcW w:w="2935" w:type="dxa"/>
          </w:tcPr>
          <w:p w:rsidR="009256B8" w:rsidRPr="009256B8" w:rsidRDefault="009256B8" w:rsidP="009256B8">
            <w:pPr>
              <w:autoSpaceDE w:val="0"/>
              <w:autoSpaceDN w:val="0"/>
            </w:pPr>
            <w:r w:rsidRPr="009256B8">
              <w:t xml:space="preserve">Начальник отдела конкурентных закупок ООО «Газпром </w:t>
            </w:r>
            <w:proofErr w:type="spellStart"/>
            <w:r w:rsidRPr="009256B8">
              <w:t>межрегионгаз</w:t>
            </w:r>
            <w:proofErr w:type="spellEnd"/>
            <w:r w:rsidRPr="009256B8">
              <w:t>»</w:t>
            </w:r>
          </w:p>
        </w:tc>
        <w:tc>
          <w:tcPr>
            <w:tcW w:w="2694" w:type="dxa"/>
          </w:tcPr>
          <w:p w:rsidR="009256B8" w:rsidRPr="009256B8" w:rsidRDefault="009256B8" w:rsidP="009256B8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right="-68"/>
            </w:pPr>
            <w:r w:rsidRPr="009256B8">
              <w:t xml:space="preserve">ООО «Газпром </w:t>
            </w:r>
            <w:proofErr w:type="spellStart"/>
            <w:r w:rsidRPr="009256B8">
              <w:t>энергохолдинг</w:t>
            </w:r>
            <w:proofErr w:type="spellEnd"/>
            <w:r w:rsidRPr="009256B8">
              <w:t>»</w:t>
            </w:r>
          </w:p>
        </w:tc>
        <w:tc>
          <w:tcPr>
            <w:tcW w:w="1842" w:type="dxa"/>
          </w:tcPr>
          <w:p w:rsidR="009256B8" w:rsidRDefault="009256B8">
            <w:r w:rsidRPr="003327CE">
              <w:t>Письменное согласие имеется</w:t>
            </w:r>
          </w:p>
        </w:tc>
      </w:tr>
      <w:tr w:rsidR="009256B8" w:rsidRPr="009256B8" w:rsidTr="001F5823">
        <w:tc>
          <w:tcPr>
            <w:tcW w:w="567" w:type="dxa"/>
          </w:tcPr>
          <w:p w:rsidR="009256B8" w:rsidRPr="009256B8" w:rsidRDefault="009256B8" w:rsidP="009256B8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ind w:left="0" w:firstLine="0"/>
              <w:rPr>
                <w:lang w:eastAsia="en-US"/>
              </w:rPr>
            </w:pPr>
          </w:p>
        </w:tc>
        <w:tc>
          <w:tcPr>
            <w:tcW w:w="2027" w:type="dxa"/>
          </w:tcPr>
          <w:p w:rsidR="009256B8" w:rsidRPr="009256B8" w:rsidRDefault="009256B8" w:rsidP="009256B8">
            <w:pPr>
              <w:autoSpaceDE w:val="0"/>
              <w:autoSpaceDN w:val="0"/>
            </w:pPr>
            <w:r w:rsidRPr="009256B8">
              <w:t>Долин Юрий Ефимович</w:t>
            </w:r>
          </w:p>
        </w:tc>
        <w:tc>
          <w:tcPr>
            <w:tcW w:w="2935" w:type="dxa"/>
          </w:tcPr>
          <w:p w:rsidR="009256B8" w:rsidRPr="009256B8" w:rsidRDefault="009256B8" w:rsidP="009256B8">
            <w:pPr>
              <w:autoSpaceDE w:val="0"/>
              <w:autoSpaceDN w:val="0"/>
            </w:pPr>
            <w:r w:rsidRPr="009256B8">
              <w:t>Заместитель генерального директор</w:t>
            </w:r>
            <w:proofErr w:type="gramStart"/>
            <w:r w:rsidRPr="009256B8">
              <w:t>а ООО</w:t>
            </w:r>
            <w:proofErr w:type="gramEnd"/>
            <w:r w:rsidRPr="009256B8">
              <w:t xml:space="preserve"> «Газпром </w:t>
            </w:r>
            <w:proofErr w:type="spellStart"/>
            <w:r w:rsidRPr="009256B8">
              <w:t>энергохолдинг</w:t>
            </w:r>
            <w:proofErr w:type="spellEnd"/>
            <w:r w:rsidRPr="009256B8">
              <w:t>» по капитальному строительству</w:t>
            </w:r>
          </w:p>
        </w:tc>
        <w:tc>
          <w:tcPr>
            <w:tcW w:w="2694" w:type="dxa"/>
          </w:tcPr>
          <w:p w:rsidR="009256B8" w:rsidRPr="009256B8" w:rsidRDefault="009256B8" w:rsidP="009256B8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right="-68"/>
            </w:pPr>
            <w:r w:rsidRPr="009256B8">
              <w:t xml:space="preserve">ООО «Газпром </w:t>
            </w:r>
            <w:proofErr w:type="spellStart"/>
            <w:r w:rsidRPr="009256B8">
              <w:t>энергохолдинг</w:t>
            </w:r>
            <w:proofErr w:type="spellEnd"/>
            <w:r w:rsidRPr="009256B8">
              <w:t>»</w:t>
            </w:r>
          </w:p>
        </w:tc>
        <w:tc>
          <w:tcPr>
            <w:tcW w:w="1842" w:type="dxa"/>
          </w:tcPr>
          <w:p w:rsidR="009256B8" w:rsidRDefault="009256B8">
            <w:r w:rsidRPr="003327CE">
              <w:t>Письменное согласие имеется</w:t>
            </w:r>
          </w:p>
        </w:tc>
      </w:tr>
      <w:tr w:rsidR="009256B8" w:rsidRPr="009256B8" w:rsidTr="001F5823">
        <w:tc>
          <w:tcPr>
            <w:tcW w:w="567" w:type="dxa"/>
          </w:tcPr>
          <w:p w:rsidR="009256B8" w:rsidRPr="009256B8" w:rsidRDefault="009256B8" w:rsidP="009256B8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</w:pPr>
          </w:p>
        </w:tc>
        <w:tc>
          <w:tcPr>
            <w:tcW w:w="2027" w:type="dxa"/>
          </w:tcPr>
          <w:p w:rsidR="009256B8" w:rsidRPr="009256B8" w:rsidRDefault="009256B8" w:rsidP="009256B8">
            <w:pPr>
              <w:autoSpaceDE w:val="0"/>
              <w:autoSpaceDN w:val="0"/>
            </w:pPr>
            <w:r w:rsidRPr="009256B8">
              <w:t>Иванников Александр Сергеевич</w:t>
            </w:r>
          </w:p>
        </w:tc>
        <w:tc>
          <w:tcPr>
            <w:tcW w:w="2935" w:type="dxa"/>
          </w:tcPr>
          <w:p w:rsidR="009256B8" w:rsidRPr="009256B8" w:rsidRDefault="009256B8" w:rsidP="009256B8">
            <w:pPr>
              <w:autoSpaceDE w:val="0"/>
              <w:autoSpaceDN w:val="0"/>
            </w:pPr>
            <w:r w:rsidRPr="009256B8">
              <w:t>Первый заместитель начальника Финансово-экономического департамента ОАО «Газпром»</w:t>
            </w:r>
          </w:p>
        </w:tc>
        <w:tc>
          <w:tcPr>
            <w:tcW w:w="2694" w:type="dxa"/>
          </w:tcPr>
          <w:p w:rsidR="009256B8" w:rsidRPr="009256B8" w:rsidRDefault="009256B8" w:rsidP="009256B8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right="-68"/>
            </w:pPr>
            <w:r w:rsidRPr="009256B8">
              <w:t xml:space="preserve">ООО «Газпром </w:t>
            </w:r>
            <w:proofErr w:type="spellStart"/>
            <w:r w:rsidRPr="009256B8">
              <w:t>энергохолдинг</w:t>
            </w:r>
            <w:proofErr w:type="spellEnd"/>
            <w:r w:rsidRPr="009256B8">
              <w:t>»</w:t>
            </w:r>
          </w:p>
        </w:tc>
        <w:tc>
          <w:tcPr>
            <w:tcW w:w="1842" w:type="dxa"/>
          </w:tcPr>
          <w:p w:rsidR="009256B8" w:rsidRDefault="009256B8">
            <w:r w:rsidRPr="003327CE">
              <w:t>Письменное согласие имеется</w:t>
            </w:r>
          </w:p>
        </w:tc>
      </w:tr>
      <w:tr w:rsidR="009256B8" w:rsidRPr="009256B8" w:rsidTr="001F5823">
        <w:tc>
          <w:tcPr>
            <w:tcW w:w="567" w:type="dxa"/>
          </w:tcPr>
          <w:p w:rsidR="009256B8" w:rsidRPr="009256B8" w:rsidRDefault="009256B8" w:rsidP="009256B8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</w:pPr>
          </w:p>
        </w:tc>
        <w:tc>
          <w:tcPr>
            <w:tcW w:w="2027" w:type="dxa"/>
          </w:tcPr>
          <w:p w:rsidR="009256B8" w:rsidRPr="009256B8" w:rsidRDefault="009256B8" w:rsidP="009256B8">
            <w:pPr>
              <w:autoSpaceDE w:val="0"/>
              <w:autoSpaceDN w:val="0"/>
            </w:pPr>
            <w:r w:rsidRPr="009256B8">
              <w:t xml:space="preserve">Карапетян Карен </w:t>
            </w:r>
            <w:proofErr w:type="spellStart"/>
            <w:r w:rsidRPr="009256B8">
              <w:t>Вильгельмович</w:t>
            </w:r>
            <w:proofErr w:type="spellEnd"/>
          </w:p>
        </w:tc>
        <w:tc>
          <w:tcPr>
            <w:tcW w:w="2935" w:type="dxa"/>
          </w:tcPr>
          <w:p w:rsidR="009256B8" w:rsidRPr="009256B8" w:rsidRDefault="009256B8" w:rsidP="009256B8">
            <w:pPr>
              <w:autoSpaceDE w:val="0"/>
              <w:autoSpaceDN w:val="0"/>
            </w:pPr>
            <w:r w:rsidRPr="009256B8">
              <w:t>Заместитель генерального директор</w:t>
            </w:r>
            <w:proofErr w:type="gramStart"/>
            <w:r w:rsidRPr="009256B8">
              <w:t>а ООО</w:t>
            </w:r>
            <w:proofErr w:type="gramEnd"/>
            <w:r w:rsidRPr="009256B8">
              <w:t xml:space="preserve"> «Газпром </w:t>
            </w:r>
            <w:proofErr w:type="spellStart"/>
            <w:r w:rsidRPr="009256B8">
              <w:t>межрегионгаз</w:t>
            </w:r>
            <w:proofErr w:type="spellEnd"/>
            <w:r w:rsidRPr="009256B8">
              <w:t>» по стратегии и развитию</w:t>
            </w:r>
          </w:p>
        </w:tc>
        <w:tc>
          <w:tcPr>
            <w:tcW w:w="2694" w:type="dxa"/>
          </w:tcPr>
          <w:p w:rsidR="009256B8" w:rsidRPr="009256B8" w:rsidRDefault="009256B8" w:rsidP="009256B8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right="-68"/>
            </w:pPr>
            <w:r w:rsidRPr="009256B8">
              <w:t xml:space="preserve">ООО «Газпром </w:t>
            </w:r>
            <w:proofErr w:type="spellStart"/>
            <w:r w:rsidRPr="009256B8">
              <w:t>энергохолдинг</w:t>
            </w:r>
            <w:proofErr w:type="spellEnd"/>
            <w:r w:rsidRPr="009256B8">
              <w:t>»</w:t>
            </w:r>
          </w:p>
        </w:tc>
        <w:tc>
          <w:tcPr>
            <w:tcW w:w="1842" w:type="dxa"/>
          </w:tcPr>
          <w:p w:rsidR="009256B8" w:rsidRDefault="009256B8">
            <w:r w:rsidRPr="003327CE">
              <w:t>Письменное согласие имеется</w:t>
            </w:r>
          </w:p>
        </w:tc>
      </w:tr>
      <w:tr w:rsidR="009256B8" w:rsidRPr="009256B8" w:rsidTr="001F5823">
        <w:tc>
          <w:tcPr>
            <w:tcW w:w="567" w:type="dxa"/>
          </w:tcPr>
          <w:p w:rsidR="009256B8" w:rsidRPr="009256B8" w:rsidRDefault="009256B8" w:rsidP="009256B8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</w:pPr>
          </w:p>
        </w:tc>
        <w:tc>
          <w:tcPr>
            <w:tcW w:w="2027" w:type="dxa"/>
          </w:tcPr>
          <w:p w:rsidR="009256B8" w:rsidRPr="009256B8" w:rsidRDefault="009256B8" w:rsidP="009256B8">
            <w:pPr>
              <w:autoSpaceDE w:val="0"/>
              <w:autoSpaceDN w:val="0"/>
              <w:ind w:right="-68"/>
            </w:pPr>
            <w:proofErr w:type="spellStart"/>
            <w:r w:rsidRPr="009256B8">
              <w:t>Коробкина</w:t>
            </w:r>
            <w:proofErr w:type="spellEnd"/>
            <w:r w:rsidRPr="009256B8">
              <w:t xml:space="preserve"> Ирина Юрьевна</w:t>
            </w:r>
          </w:p>
        </w:tc>
        <w:tc>
          <w:tcPr>
            <w:tcW w:w="2935" w:type="dxa"/>
          </w:tcPr>
          <w:p w:rsidR="009256B8" w:rsidRPr="009256B8" w:rsidRDefault="009256B8" w:rsidP="009256B8">
            <w:pPr>
              <w:autoSpaceDE w:val="0"/>
              <w:autoSpaceDN w:val="0"/>
              <w:ind w:right="-68"/>
            </w:pPr>
            <w:r w:rsidRPr="009256B8">
              <w:t>Заместитель начальника Управления развития электроэнергетического сектора и маркетинга в электроэнергетике Департамента маркетинга, переработки газа и жидких углеводородов ОАО «Газпром»</w:t>
            </w:r>
          </w:p>
        </w:tc>
        <w:tc>
          <w:tcPr>
            <w:tcW w:w="2694" w:type="dxa"/>
          </w:tcPr>
          <w:p w:rsidR="009256B8" w:rsidRPr="009256B8" w:rsidRDefault="009256B8" w:rsidP="009256B8">
            <w:pPr>
              <w:autoSpaceDE w:val="0"/>
              <w:autoSpaceDN w:val="0"/>
            </w:pPr>
            <w:r w:rsidRPr="009256B8">
              <w:t xml:space="preserve">ООО «Газпром </w:t>
            </w:r>
            <w:proofErr w:type="spellStart"/>
            <w:r w:rsidRPr="009256B8">
              <w:t>энергохолдинг</w:t>
            </w:r>
            <w:proofErr w:type="spellEnd"/>
            <w:r w:rsidRPr="009256B8">
              <w:t>»</w:t>
            </w:r>
          </w:p>
        </w:tc>
        <w:tc>
          <w:tcPr>
            <w:tcW w:w="1842" w:type="dxa"/>
          </w:tcPr>
          <w:p w:rsidR="009256B8" w:rsidRDefault="009256B8">
            <w:r w:rsidRPr="003327CE">
              <w:t>Письменное согласие имеется</w:t>
            </w:r>
          </w:p>
        </w:tc>
      </w:tr>
      <w:tr w:rsidR="009256B8" w:rsidRPr="009256B8" w:rsidTr="001F5823">
        <w:tc>
          <w:tcPr>
            <w:tcW w:w="567" w:type="dxa"/>
          </w:tcPr>
          <w:p w:rsidR="009256B8" w:rsidRPr="009256B8" w:rsidRDefault="009256B8" w:rsidP="009256B8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</w:pPr>
          </w:p>
        </w:tc>
        <w:tc>
          <w:tcPr>
            <w:tcW w:w="2027" w:type="dxa"/>
          </w:tcPr>
          <w:p w:rsidR="009256B8" w:rsidRPr="009256B8" w:rsidRDefault="009256B8" w:rsidP="009256B8">
            <w:pPr>
              <w:autoSpaceDE w:val="0"/>
              <w:autoSpaceDN w:val="0"/>
              <w:ind w:right="-68"/>
            </w:pPr>
            <w:r w:rsidRPr="009256B8">
              <w:t>Куликов</w:t>
            </w:r>
          </w:p>
          <w:p w:rsidR="009256B8" w:rsidRPr="009256B8" w:rsidRDefault="009256B8" w:rsidP="009256B8">
            <w:pPr>
              <w:autoSpaceDE w:val="0"/>
              <w:autoSpaceDN w:val="0"/>
              <w:ind w:right="-68"/>
            </w:pPr>
            <w:r w:rsidRPr="009256B8">
              <w:t>Денис Викторович</w:t>
            </w:r>
          </w:p>
        </w:tc>
        <w:tc>
          <w:tcPr>
            <w:tcW w:w="2935" w:type="dxa"/>
          </w:tcPr>
          <w:p w:rsidR="009256B8" w:rsidRPr="009256B8" w:rsidRDefault="009256B8" w:rsidP="009256B8">
            <w:pPr>
              <w:autoSpaceDE w:val="0"/>
              <w:autoSpaceDN w:val="0"/>
              <w:ind w:right="-68"/>
            </w:pPr>
            <w:r w:rsidRPr="009256B8">
              <w:t>Исполнительный директор Ассоциации по защите прав инвесторов</w:t>
            </w:r>
          </w:p>
        </w:tc>
        <w:tc>
          <w:tcPr>
            <w:tcW w:w="2694" w:type="dxa"/>
          </w:tcPr>
          <w:p w:rsidR="009256B8" w:rsidRPr="009256B8" w:rsidRDefault="009256B8" w:rsidP="009256B8">
            <w:pPr>
              <w:autoSpaceDE w:val="0"/>
              <w:autoSpaceDN w:val="0"/>
            </w:pPr>
            <w:r w:rsidRPr="009256B8">
              <w:t>ОАО «</w:t>
            </w:r>
            <w:proofErr w:type="spellStart"/>
            <w:r w:rsidRPr="009256B8">
              <w:t>Центрэнергохолдинг</w:t>
            </w:r>
            <w:proofErr w:type="spellEnd"/>
            <w:r w:rsidRPr="009256B8">
              <w:t>»</w:t>
            </w:r>
          </w:p>
        </w:tc>
        <w:tc>
          <w:tcPr>
            <w:tcW w:w="1842" w:type="dxa"/>
          </w:tcPr>
          <w:p w:rsidR="009256B8" w:rsidRDefault="009256B8">
            <w:r w:rsidRPr="00EC3745">
              <w:t>Письменное согласие имеется</w:t>
            </w:r>
          </w:p>
        </w:tc>
      </w:tr>
      <w:tr w:rsidR="009256B8" w:rsidRPr="009256B8" w:rsidTr="001F5823">
        <w:tc>
          <w:tcPr>
            <w:tcW w:w="567" w:type="dxa"/>
          </w:tcPr>
          <w:p w:rsidR="009256B8" w:rsidRPr="009256B8" w:rsidRDefault="009256B8" w:rsidP="009256B8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</w:pPr>
          </w:p>
        </w:tc>
        <w:tc>
          <w:tcPr>
            <w:tcW w:w="2027" w:type="dxa"/>
          </w:tcPr>
          <w:p w:rsidR="009256B8" w:rsidRPr="009256B8" w:rsidRDefault="009256B8" w:rsidP="009256B8">
            <w:pPr>
              <w:autoSpaceDE w:val="0"/>
              <w:autoSpaceDN w:val="0"/>
              <w:ind w:right="-68"/>
            </w:pPr>
            <w:r w:rsidRPr="009256B8">
              <w:t>Земляной Евгений Николаевич</w:t>
            </w:r>
          </w:p>
        </w:tc>
        <w:tc>
          <w:tcPr>
            <w:tcW w:w="2935" w:type="dxa"/>
            <w:vAlign w:val="center"/>
          </w:tcPr>
          <w:p w:rsidR="009256B8" w:rsidRPr="009256B8" w:rsidRDefault="009256B8" w:rsidP="009256B8">
            <w:pPr>
              <w:tabs>
                <w:tab w:val="left" w:pos="848"/>
              </w:tabs>
              <w:autoSpaceDE w:val="0"/>
              <w:autoSpaceDN w:val="0"/>
              <w:ind w:right="-68"/>
            </w:pPr>
            <w:r w:rsidRPr="009256B8">
              <w:t>Заместитель генерального директор</w:t>
            </w:r>
            <w:proofErr w:type="gramStart"/>
            <w:r w:rsidRPr="009256B8">
              <w:t>а ООО</w:t>
            </w:r>
            <w:proofErr w:type="gramEnd"/>
            <w:r w:rsidRPr="009256B8">
              <w:t xml:space="preserve"> «Газпром </w:t>
            </w:r>
            <w:proofErr w:type="spellStart"/>
            <w:r w:rsidRPr="009256B8">
              <w:t>энергохолдинг</w:t>
            </w:r>
            <w:proofErr w:type="spellEnd"/>
            <w:r w:rsidRPr="009256B8">
              <w:t xml:space="preserve">» по </w:t>
            </w:r>
            <w:r w:rsidRPr="009256B8">
              <w:lastRenderedPageBreak/>
              <w:t>экономике и финансам</w:t>
            </w:r>
          </w:p>
        </w:tc>
        <w:tc>
          <w:tcPr>
            <w:tcW w:w="2694" w:type="dxa"/>
          </w:tcPr>
          <w:p w:rsidR="009256B8" w:rsidRPr="009256B8" w:rsidRDefault="009256B8" w:rsidP="009256B8">
            <w:pPr>
              <w:autoSpaceDE w:val="0"/>
              <w:autoSpaceDN w:val="0"/>
              <w:ind w:right="-68"/>
            </w:pPr>
            <w:r w:rsidRPr="009256B8">
              <w:lastRenderedPageBreak/>
              <w:t>ОАО «</w:t>
            </w:r>
            <w:proofErr w:type="spellStart"/>
            <w:r w:rsidRPr="009256B8">
              <w:t>Центрэнергохолдинг</w:t>
            </w:r>
            <w:proofErr w:type="spellEnd"/>
            <w:r w:rsidRPr="009256B8">
              <w:t>»</w:t>
            </w:r>
          </w:p>
        </w:tc>
        <w:tc>
          <w:tcPr>
            <w:tcW w:w="1842" w:type="dxa"/>
          </w:tcPr>
          <w:p w:rsidR="009256B8" w:rsidRDefault="009256B8">
            <w:r w:rsidRPr="00EC3745">
              <w:t>Письменное согласие имеется</w:t>
            </w:r>
          </w:p>
        </w:tc>
      </w:tr>
      <w:tr w:rsidR="009256B8" w:rsidRPr="009256B8" w:rsidTr="001F5823">
        <w:tc>
          <w:tcPr>
            <w:tcW w:w="567" w:type="dxa"/>
          </w:tcPr>
          <w:p w:rsidR="009256B8" w:rsidRPr="009256B8" w:rsidRDefault="009256B8" w:rsidP="009256B8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</w:pPr>
          </w:p>
        </w:tc>
        <w:tc>
          <w:tcPr>
            <w:tcW w:w="2027" w:type="dxa"/>
          </w:tcPr>
          <w:p w:rsidR="009256B8" w:rsidRPr="009256B8" w:rsidRDefault="009256B8" w:rsidP="009256B8">
            <w:pPr>
              <w:autoSpaceDE w:val="0"/>
              <w:autoSpaceDN w:val="0"/>
              <w:ind w:right="-68"/>
            </w:pPr>
            <w:proofErr w:type="spellStart"/>
            <w:r w:rsidRPr="009256B8">
              <w:t>Мирсияпов</w:t>
            </w:r>
            <w:proofErr w:type="spellEnd"/>
            <w:r w:rsidRPr="009256B8">
              <w:t xml:space="preserve"> Ильнар </w:t>
            </w:r>
            <w:proofErr w:type="spellStart"/>
            <w:r w:rsidRPr="009256B8">
              <w:t>Ильбатырович</w:t>
            </w:r>
            <w:proofErr w:type="spellEnd"/>
          </w:p>
        </w:tc>
        <w:tc>
          <w:tcPr>
            <w:tcW w:w="2935" w:type="dxa"/>
          </w:tcPr>
          <w:p w:rsidR="009256B8" w:rsidRPr="009256B8" w:rsidRDefault="009256B8" w:rsidP="009256B8">
            <w:pPr>
              <w:autoSpaceDE w:val="0"/>
              <w:autoSpaceDN w:val="0"/>
              <w:ind w:right="-68"/>
            </w:pPr>
            <w:r w:rsidRPr="009256B8">
              <w:t>Член Правления  - руководитель Блока стратегии и инвестиций ОАО «ИНТЕР РАО ЕЭС»</w:t>
            </w:r>
          </w:p>
        </w:tc>
        <w:tc>
          <w:tcPr>
            <w:tcW w:w="2694" w:type="dxa"/>
          </w:tcPr>
          <w:p w:rsidR="009256B8" w:rsidRPr="009256B8" w:rsidRDefault="009256B8" w:rsidP="009256B8">
            <w:pPr>
              <w:autoSpaceDE w:val="0"/>
              <w:autoSpaceDN w:val="0"/>
              <w:ind w:right="-68"/>
            </w:pPr>
            <w:r w:rsidRPr="009256B8">
              <w:t>ЗАО «ИНТЕР РАО Капитал»</w:t>
            </w:r>
          </w:p>
        </w:tc>
        <w:tc>
          <w:tcPr>
            <w:tcW w:w="1842" w:type="dxa"/>
          </w:tcPr>
          <w:p w:rsidR="009256B8" w:rsidRDefault="009256B8">
            <w:r w:rsidRPr="00EC3745">
              <w:t>Письменное согласие имеется</w:t>
            </w:r>
          </w:p>
        </w:tc>
      </w:tr>
      <w:tr w:rsidR="009256B8" w:rsidRPr="009256B8" w:rsidTr="001F5823">
        <w:tc>
          <w:tcPr>
            <w:tcW w:w="567" w:type="dxa"/>
          </w:tcPr>
          <w:p w:rsidR="009256B8" w:rsidRPr="009256B8" w:rsidRDefault="009256B8" w:rsidP="009256B8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</w:pPr>
          </w:p>
        </w:tc>
        <w:tc>
          <w:tcPr>
            <w:tcW w:w="2027" w:type="dxa"/>
          </w:tcPr>
          <w:p w:rsidR="009256B8" w:rsidRPr="009256B8" w:rsidRDefault="009256B8" w:rsidP="009256B8">
            <w:pPr>
              <w:autoSpaceDE w:val="0"/>
              <w:autoSpaceDN w:val="0"/>
              <w:ind w:right="-68"/>
            </w:pPr>
            <w:r w:rsidRPr="009256B8">
              <w:t>Рогов Александр Владимирович</w:t>
            </w:r>
          </w:p>
        </w:tc>
        <w:tc>
          <w:tcPr>
            <w:tcW w:w="2935" w:type="dxa"/>
          </w:tcPr>
          <w:p w:rsidR="009256B8" w:rsidRPr="009256B8" w:rsidRDefault="009256B8" w:rsidP="009256B8">
            <w:pPr>
              <w:autoSpaceDE w:val="0"/>
              <w:autoSpaceDN w:val="0"/>
              <w:ind w:right="-68"/>
            </w:pPr>
            <w:r w:rsidRPr="009256B8">
              <w:t>Заместитель начальника управления - Начальник отдела Управления развития электроэнергетического сектора и маркетинга в электроэнергетике Департамента маркетинга, переработки газа и жидких углеводородов ОАО «Газпром»</w:t>
            </w:r>
          </w:p>
        </w:tc>
        <w:tc>
          <w:tcPr>
            <w:tcW w:w="2694" w:type="dxa"/>
          </w:tcPr>
          <w:p w:rsidR="009256B8" w:rsidRPr="009256B8" w:rsidRDefault="009256B8" w:rsidP="009256B8">
            <w:pPr>
              <w:autoSpaceDE w:val="0"/>
              <w:autoSpaceDN w:val="0"/>
              <w:ind w:right="-68"/>
            </w:pPr>
            <w:r w:rsidRPr="009256B8">
              <w:t xml:space="preserve">ООО «Газпром </w:t>
            </w:r>
            <w:proofErr w:type="spellStart"/>
            <w:r w:rsidRPr="009256B8">
              <w:t>энергохолдинг</w:t>
            </w:r>
            <w:proofErr w:type="spellEnd"/>
            <w:r w:rsidRPr="009256B8">
              <w:t>»</w:t>
            </w:r>
          </w:p>
        </w:tc>
        <w:tc>
          <w:tcPr>
            <w:tcW w:w="1842" w:type="dxa"/>
          </w:tcPr>
          <w:p w:rsidR="009256B8" w:rsidRDefault="009256B8">
            <w:r w:rsidRPr="00EC3745">
              <w:t>Письменное согласие имеется</w:t>
            </w:r>
          </w:p>
        </w:tc>
      </w:tr>
      <w:tr w:rsidR="009256B8" w:rsidRPr="009256B8" w:rsidTr="001F5823">
        <w:tc>
          <w:tcPr>
            <w:tcW w:w="567" w:type="dxa"/>
          </w:tcPr>
          <w:p w:rsidR="009256B8" w:rsidRPr="009256B8" w:rsidRDefault="009256B8" w:rsidP="009256B8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</w:pPr>
          </w:p>
        </w:tc>
        <w:tc>
          <w:tcPr>
            <w:tcW w:w="2027" w:type="dxa"/>
          </w:tcPr>
          <w:p w:rsidR="009256B8" w:rsidRPr="009256B8" w:rsidRDefault="009256B8" w:rsidP="009256B8">
            <w:pPr>
              <w:autoSpaceDE w:val="0"/>
              <w:autoSpaceDN w:val="0"/>
              <w:ind w:right="-68"/>
            </w:pPr>
            <w:r w:rsidRPr="009256B8">
              <w:t>Федоров Денис Владимирович</w:t>
            </w:r>
          </w:p>
        </w:tc>
        <w:tc>
          <w:tcPr>
            <w:tcW w:w="2935" w:type="dxa"/>
          </w:tcPr>
          <w:p w:rsidR="009256B8" w:rsidRPr="009256B8" w:rsidRDefault="009256B8" w:rsidP="009256B8">
            <w:pPr>
              <w:autoSpaceDE w:val="0"/>
              <w:autoSpaceDN w:val="0"/>
              <w:ind w:right="-68"/>
            </w:pPr>
            <w:r w:rsidRPr="009256B8">
              <w:t>Генеральный директор ОАО «</w:t>
            </w:r>
            <w:proofErr w:type="spellStart"/>
            <w:r w:rsidRPr="009256B8">
              <w:t>Центрэнергохолдинг</w:t>
            </w:r>
            <w:proofErr w:type="spellEnd"/>
            <w:r w:rsidRPr="009256B8">
              <w:t xml:space="preserve">», Генеральный директор  ООО «Газпром </w:t>
            </w:r>
            <w:proofErr w:type="spellStart"/>
            <w:r w:rsidRPr="009256B8">
              <w:t>энергохолдинг</w:t>
            </w:r>
            <w:proofErr w:type="spellEnd"/>
            <w:r w:rsidRPr="009256B8">
              <w:t>»</w:t>
            </w:r>
          </w:p>
        </w:tc>
        <w:tc>
          <w:tcPr>
            <w:tcW w:w="2694" w:type="dxa"/>
          </w:tcPr>
          <w:p w:rsidR="009256B8" w:rsidRPr="009256B8" w:rsidRDefault="009256B8" w:rsidP="009256B8">
            <w:pPr>
              <w:autoSpaceDE w:val="0"/>
              <w:autoSpaceDN w:val="0"/>
              <w:ind w:right="-68"/>
            </w:pPr>
            <w:r w:rsidRPr="009256B8">
              <w:t xml:space="preserve">ООО «Газпром </w:t>
            </w:r>
            <w:proofErr w:type="spellStart"/>
            <w:r w:rsidRPr="009256B8">
              <w:t>энергохолдинг</w:t>
            </w:r>
            <w:proofErr w:type="spellEnd"/>
            <w:r w:rsidRPr="009256B8">
              <w:t>»</w:t>
            </w:r>
          </w:p>
        </w:tc>
        <w:tc>
          <w:tcPr>
            <w:tcW w:w="1842" w:type="dxa"/>
          </w:tcPr>
          <w:p w:rsidR="009256B8" w:rsidRDefault="009256B8">
            <w:r w:rsidRPr="00EC3745">
              <w:t>Письменное согласие имеется</w:t>
            </w:r>
          </w:p>
        </w:tc>
      </w:tr>
      <w:tr w:rsidR="009256B8" w:rsidRPr="009256B8" w:rsidTr="001F5823">
        <w:tc>
          <w:tcPr>
            <w:tcW w:w="567" w:type="dxa"/>
          </w:tcPr>
          <w:p w:rsidR="009256B8" w:rsidRPr="009256B8" w:rsidRDefault="009256B8" w:rsidP="009256B8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</w:pPr>
          </w:p>
        </w:tc>
        <w:tc>
          <w:tcPr>
            <w:tcW w:w="2027" w:type="dxa"/>
          </w:tcPr>
          <w:p w:rsidR="009256B8" w:rsidRPr="009256B8" w:rsidRDefault="009256B8" w:rsidP="009256B8">
            <w:pPr>
              <w:autoSpaceDE w:val="0"/>
              <w:autoSpaceDN w:val="0"/>
              <w:ind w:right="-68"/>
            </w:pPr>
            <w:r w:rsidRPr="009256B8">
              <w:t>Филь Сергей Сергеевич</w:t>
            </w:r>
          </w:p>
        </w:tc>
        <w:tc>
          <w:tcPr>
            <w:tcW w:w="2935" w:type="dxa"/>
          </w:tcPr>
          <w:p w:rsidR="009256B8" w:rsidRPr="009256B8" w:rsidRDefault="009256B8" w:rsidP="009256B8">
            <w:pPr>
              <w:autoSpaceDE w:val="0"/>
              <w:autoSpaceDN w:val="0"/>
              <w:ind w:right="-68"/>
            </w:pPr>
            <w:r w:rsidRPr="009256B8">
              <w:t>Директор по корпоративно-правовой работе ООО</w:t>
            </w:r>
            <w:r w:rsidRPr="009256B8">
              <w:br/>
              <w:t xml:space="preserve">«Газпром </w:t>
            </w:r>
            <w:proofErr w:type="spellStart"/>
            <w:r w:rsidRPr="009256B8">
              <w:t>энергохолдинг</w:t>
            </w:r>
            <w:proofErr w:type="spellEnd"/>
            <w:r w:rsidRPr="009256B8">
              <w:t>»</w:t>
            </w:r>
          </w:p>
        </w:tc>
        <w:tc>
          <w:tcPr>
            <w:tcW w:w="2694" w:type="dxa"/>
          </w:tcPr>
          <w:p w:rsidR="009256B8" w:rsidRPr="009256B8" w:rsidRDefault="009256B8" w:rsidP="009256B8">
            <w:pPr>
              <w:autoSpaceDE w:val="0"/>
              <w:autoSpaceDN w:val="0"/>
              <w:ind w:right="-68"/>
            </w:pPr>
            <w:r w:rsidRPr="009256B8">
              <w:t xml:space="preserve">ООО «Газпром </w:t>
            </w:r>
            <w:proofErr w:type="spellStart"/>
            <w:r w:rsidRPr="009256B8">
              <w:t>энергохолдинг</w:t>
            </w:r>
            <w:proofErr w:type="spellEnd"/>
            <w:r w:rsidRPr="009256B8">
              <w:t>»</w:t>
            </w:r>
          </w:p>
        </w:tc>
        <w:tc>
          <w:tcPr>
            <w:tcW w:w="1842" w:type="dxa"/>
          </w:tcPr>
          <w:p w:rsidR="009256B8" w:rsidRDefault="009256B8">
            <w:r w:rsidRPr="00EC3745">
              <w:t>Письменное согласие имеется</w:t>
            </w:r>
          </w:p>
        </w:tc>
      </w:tr>
      <w:tr w:rsidR="009256B8" w:rsidRPr="009256B8" w:rsidTr="001F5823">
        <w:tc>
          <w:tcPr>
            <w:tcW w:w="567" w:type="dxa"/>
          </w:tcPr>
          <w:p w:rsidR="009256B8" w:rsidRPr="009256B8" w:rsidRDefault="009256B8" w:rsidP="009256B8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</w:pPr>
          </w:p>
        </w:tc>
        <w:tc>
          <w:tcPr>
            <w:tcW w:w="2027" w:type="dxa"/>
          </w:tcPr>
          <w:p w:rsidR="009256B8" w:rsidRPr="009256B8" w:rsidRDefault="009256B8" w:rsidP="009256B8">
            <w:pPr>
              <w:autoSpaceDE w:val="0"/>
              <w:autoSpaceDN w:val="0"/>
              <w:ind w:right="-68"/>
            </w:pPr>
            <w:proofErr w:type="spellStart"/>
            <w:r w:rsidRPr="009256B8">
              <w:t>Шацкий</w:t>
            </w:r>
            <w:proofErr w:type="spellEnd"/>
            <w:r w:rsidRPr="009256B8">
              <w:t xml:space="preserve"> Павел Олегович</w:t>
            </w:r>
          </w:p>
        </w:tc>
        <w:tc>
          <w:tcPr>
            <w:tcW w:w="2935" w:type="dxa"/>
          </w:tcPr>
          <w:p w:rsidR="009256B8" w:rsidRPr="009256B8" w:rsidRDefault="009256B8" w:rsidP="009256B8">
            <w:pPr>
              <w:autoSpaceDE w:val="0"/>
              <w:autoSpaceDN w:val="0"/>
              <w:ind w:right="-68"/>
            </w:pPr>
            <w:r w:rsidRPr="009256B8">
              <w:t>Первый заместитель генерального директор</w:t>
            </w:r>
            <w:proofErr w:type="gramStart"/>
            <w:r w:rsidRPr="009256B8">
              <w:t>а ООО</w:t>
            </w:r>
            <w:proofErr w:type="gramEnd"/>
            <w:r w:rsidRPr="009256B8">
              <w:t xml:space="preserve"> «Газпром </w:t>
            </w:r>
            <w:proofErr w:type="spellStart"/>
            <w:r w:rsidRPr="009256B8">
              <w:t>энергохолдинг</w:t>
            </w:r>
            <w:proofErr w:type="spellEnd"/>
            <w:r w:rsidRPr="009256B8">
              <w:t>»</w:t>
            </w:r>
          </w:p>
        </w:tc>
        <w:tc>
          <w:tcPr>
            <w:tcW w:w="2694" w:type="dxa"/>
          </w:tcPr>
          <w:p w:rsidR="009256B8" w:rsidRPr="009256B8" w:rsidRDefault="009256B8" w:rsidP="009256B8">
            <w:pPr>
              <w:autoSpaceDE w:val="0"/>
              <w:autoSpaceDN w:val="0"/>
            </w:pPr>
            <w:r w:rsidRPr="009256B8">
              <w:t xml:space="preserve">ООО «Газпром </w:t>
            </w:r>
            <w:proofErr w:type="spellStart"/>
            <w:r w:rsidRPr="009256B8">
              <w:t>энергохолдинг</w:t>
            </w:r>
            <w:proofErr w:type="spellEnd"/>
            <w:r w:rsidRPr="009256B8">
              <w:t>»</w:t>
            </w:r>
          </w:p>
        </w:tc>
        <w:tc>
          <w:tcPr>
            <w:tcW w:w="1842" w:type="dxa"/>
          </w:tcPr>
          <w:p w:rsidR="009256B8" w:rsidRDefault="009256B8">
            <w:r w:rsidRPr="00EC3745">
              <w:t>Письменное согласие имеется</w:t>
            </w:r>
          </w:p>
        </w:tc>
      </w:tr>
    </w:tbl>
    <w:p w:rsidR="000F280E" w:rsidRDefault="000F280E" w:rsidP="000F280E">
      <w:pPr>
        <w:jc w:val="center"/>
        <w:rPr>
          <w:b/>
          <w:sz w:val="26"/>
          <w:szCs w:val="26"/>
        </w:rPr>
      </w:pPr>
    </w:p>
    <w:sectPr w:rsidR="000F280E" w:rsidSect="000F28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3BD"/>
    <w:multiLevelType w:val="hybridMultilevel"/>
    <w:tmpl w:val="5E0450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0E"/>
    <w:rsid w:val="00020D70"/>
    <w:rsid w:val="00032639"/>
    <w:rsid w:val="000360EC"/>
    <w:rsid w:val="000566FB"/>
    <w:rsid w:val="000569C6"/>
    <w:rsid w:val="000570D1"/>
    <w:rsid w:val="00067140"/>
    <w:rsid w:val="000A00E6"/>
    <w:rsid w:val="000B6EC7"/>
    <w:rsid w:val="000C3DF3"/>
    <w:rsid w:val="000D57AD"/>
    <w:rsid w:val="000E1181"/>
    <w:rsid w:val="000E12C5"/>
    <w:rsid w:val="000F280E"/>
    <w:rsid w:val="000F4D5B"/>
    <w:rsid w:val="000F7B80"/>
    <w:rsid w:val="00101D4C"/>
    <w:rsid w:val="001024E0"/>
    <w:rsid w:val="00107DC3"/>
    <w:rsid w:val="0015477E"/>
    <w:rsid w:val="001724EB"/>
    <w:rsid w:val="001B574A"/>
    <w:rsid w:val="001D008E"/>
    <w:rsid w:val="001E0C1E"/>
    <w:rsid w:val="001E7616"/>
    <w:rsid w:val="001F0A04"/>
    <w:rsid w:val="001F248D"/>
    <w:rsid w:val="002028C7"/>
    <w:rsid w:val="00207696"/>
    <w:rsid w:val="00217F1F"/>
    <w:rsid w:val="00252F48"/>
    <w:rsid w:val="00274537"/>
    <w:rsid w:val="002A52EF"/>
    <w:rsid w:val="002C5641"/>
    <w:rsid w:val="002D2D2E"/>
    <w:rsid w:val="002E2B46"/>
    <w:rsid w:val="002F4B08"/>
    <w:rsid w:val="00304560"/>
    <w:rsid w:val="00304924"/>
    <w:rsid w:val="00305814"/>
    <w:rsid w:val="003063A8"/>
    <w:rsid w:val="00316500"/>
    <w:rsid w:val="00320EC3"/>
    <w:rsid w:val="00323067"/>
    <w:rsid w:val="00331BA0"/>
    <w:rsid w:val="00335B03"/>
    <w:rsid w:val="00340D1A"/>
    <w:rsid w:val="0035264B"/>
    <w:rsid w:val="003A3F5B"/>
    <w:rsid w:val="003E4A53"/>
    <w:rsid w:val="003F1524"/>
    <w:rsid w:val="00424AFD"/>
    <w:rsid w:val="004324E4"/>
    <w:rsid w:val="004331F0"/>
    <w:rsid w:val="00441B84"/>
    <w:rsid w:val="00442BF4"/>
    <w:rsid w:val="004550F3"/>
    <w:rsid w:val="00467380"/>
    <w:rsid w:val="00467E69"/>
    <w:rsid w:val="004718AF"/>
    <w:rsid w:val="00491BBD"/>
    <w:rsid w:val="00495ED2"/>
    <w:rsid w:val="004A088E"/>
    <w:rsid w:val="004A5C6C"/>
    <w:rsid w:val="004B5DC9"/>
    <w:rsid w:val="004E56F1"/>
    <w:rsid w:val="004E703E"/>
    <w:rsid w:val="004F6585"/>
    <w:rsid w:val="00502A23"/>
    <w:rsid w:val="00510FCC"/>
    <w:rsid w:val="00515B63"/>
    <w:rsid w:val="00530FBC"/>
    <w:rsid w:val="00545DE1"/>
    <w:rsid w:val="005615DE"/>
    <w:rsid w:val="005759C4"/>
    <w:rsid w:val="005776A9"/>
    <w:rsid w:val="005A036E"/>
    <w:rsid w:val="005B2B66"/>
    <w:rsid w:val="005B678E"/>
    <w:rsid w:val="005D2700"/>
    <w:rsid w:val="005D6B15"/>
    <w:rsid w:val="005E18AB"/>
    <w:rsid w:val="00602398"/>
    <w:rsid w:val="00616912"/>
    <w:rsid w:val="00620612"/>
    <w:rsid w:val="00641261"/>
    <w:rsid w:val="00661FD0"/>
    <w:rsid w:val="00666801"/>
    <w:rsid w:val="006803FF"/>
    <w:rsid w:val="00685244"/>
    <w:rsid w:val="00691302"/>
    <w:rsid w:val="006C4197"/>
    <w:rsid w:val="006C576F"/>
    <w:rsid w:val="006C586E"/>
    <w:rsid w:val="006D68B4"/>
    <w:rsid w:val="006D7AD8"/>
    <w:rsid w:val="00700136"/>
    <w:rsid w:val="00730815"/>
    <w:rsid w:val="007512BC"/>
    <w:rsid w:val="0076377A"/>
    <w:rsid w:val="00771FA9"/>
    <w:rsid w:val="007B437D"/>
    <w:rsid w:val="007B6086"/>
    <w:rsid w:val="007C3E42"/>
    <w:rsid w:val="007F3BC1"/>
    <w:rsid w:val="00800C85"/>
    <w:rsid w:val="0082512B"/>
    <w:rsid w:val="00844C64"/>
    <w:rsid w:val="00847E2F"/>
    <w:rsid w:val="008523C9"/>
    <w:rsid w:val="0087264E"/>
    <w:rsid w:val="00873E30"/>
    <w:rsid w:val="0087511C"/>
    <w:rsid w:val="008758D2"/>
    <w:rsid w:val="008A0535"/>
    <w:rsid w:val="008A4FDB"/>
    <w:rsid w:val="008B4073"/>
    <w:rsid w:val="008D2E3E"/>
    <w:rsid w:val="008F487E"/>
    <w:rsid w:val="009139A0"/>
    <w:rsid w:val="009166AA"/>
    <w:rsid w:val="009256B8"/>
    <w:rsid w:val="00933A71"/>
    <w:rsid w:val="00934CCE"/>
    <w:rsid w:val="00937355"/>
    <w:rsid w:val="009547B2"/>
    <w:rsid w:val="00963C3A"/>
    <w:rsid w:val="0096456B"/>
    <w:rsid w:val="009767B6"/>
    <w:rsid w:val="00997F0A"/>
    <w:rsid w:val="009B340F"/>
    <w:rsid w:val="009C2DBF"/>
    <w:rsid w:val="009C5CAB"/>
    <w:rsid w:val="009C65B4"/>
    <w:rsid w:val="009D422C"/>
    <w:rsid w:val="009F03C8"/>
    <w:rsid w:val="009F5E32"/>
    <w:rsid w:val="00A16E96"/>
    <w:rsid w:val="00A26022"/>
    <w:rsid w:val="00A413D8"/>
    <w:rsid w:val="00A51431"/>
    <w:rsid w:val="00A758C4"/>
    <w:rsid w:val="00AA1CC0"/>
    <w:rsid w:val="00AC0596"/>
    <w:rsid w:val="00AC7640"/>
    <w:rsid w:val="00AF5608"/>
    <w:rsid w:val="00B0023B"/>
    <w:rsid w:val="00B04D0E"/>
    <w:rsid w:val="00B31214"/>
    <w:rsid w:val="00B33B8F"/>
    <w:rsid w:val="00B42B75"/>
    <w:rsid w:val="00B43040"/>
    <w:rsid w:val="00B434CE"/>
    <w:rsid w:val="00B4553F"/>
    <w:rsid w:val="00B50085"/>
    <w:rsid w:val="00B675CD"/>
    <w:rsid w:val="00BA0F20"/>
    <w:rsid w:val="00BA200B"/>
    <w:rsid w:val="00BC356E"/>
    <w:rsid w:val="00BC6481"/>
    <w:rsid w:val="00BD1FB9"/>
    <w:rsid w:val="00BD3BBF"/>
    <w:rsid w:val="00BD4919"/>
    <w:rsid w:val="00C0694E"/>
    <w:rsid w:val="00C11550"/>
    <w:rsid w:val="00C1186C"/>
    <w:rsid w:val="00C15FF0"/>
    <w:rsid w:val="00C303E0"/>
    <w:rsid w:val="00C4064E"/>
    <w:rsid w:val="00C47FB7"/>
    <w:rsid w:val="00C50383"/>
    <w:rsid w:val="00C638D5"/>
    <w:rsid w:val="00C677C0"/>
    <w:rsid w:val="00C730FD"/>
    <w:rsid w:val="00C83BF2"/>
    <w:rsid w:val="00CB5152"/>
    <w:rsid w:val="00CC1F08"/>
    <w:rsid w:val="00CD362E"/>
    <w:rsid w:val="00CF3688"/>
    <w:rsid w:val="00CF47AF"/>
    <w:rsid w:val="00CF6F1F"/>
    <w:rsid w:val="00D01428"/>
    <w:rsid w:val="00D11198"/>
    <w:rsid w:val="00D2003D"/>
    <w:rsid w:val="00D27D4B"/>
    <w:rsid w:val="00D27E29"/>
    <w:rsid w:val="00D302E6"/>
    <w:rsid w:val="00D71B61"/>
    <w:rsid w:val="00D75611"/>
    <w:rsid w:val="00D80B52"/>
    <w:rsid w:val="00D81BB1"/>
    <w:rsid w:val="00D90349"/>
    <w:rsid w:val="00D90E99"/>
    <w:rsid w:val="00DA0097"/>
    <w:rsid w:val="00DB085F"/>
    <w:rsid w:val="00DB2255"/>
    <w:rsid w:val="00DB318D"/>
    <w:rsid w:val="00DE5D43"/>
    <w:rsid w:val="00DE789F"/>
    <w:rsid w:val="00DF04B2"/>
    <w:rsid w:val="00DF22F7"/>
    <w:rsid w:val="00DF6B21"/>
    <w:rsid w:val="00DF77D1"/>
    <w:rsid w:val="00E028F3"/>
    <w:rsid w:val="00E10DDD"/>
    <w:rsid w:val="00E31597"/>
    <w:rsid w:val="00E450C2"/>
    <w:rsid w:val="00E46F8F"/>
    <w:rsid w:val="00E84115"/>
    <w:rsid w:val="00E87EAF"/>
    <w:rsid w:val="00E92C4D"/>
    <w:rsid w:val="00EA1FC8"/>
    <w:rsid w:val="00EB24F1"/>
    <w:rsid w:val="00EC0BAC"/>
    <w:rsid w:val="00EC5317"/>
    <w:rsid w:val="00EF0113"/>
    <w:rsid w:val="00EF3BE3"/>
    <w:rsid w:val="00EF4ABC"/>
    <w:rsid w:val="00EF75D0"/>
    <w:rsid w:val="00F121D2"/>
    <w:rsid w:val="00F15ED3"/>
    <w:rsid w:val="00F26E4E"/>
    <w:rsid w:val="00F434EF"/>
    <w:rsid w:val="00F603BC"/>
    <w:rsid w:val="00F8600E"/>
    <w:rsid w:val="00F86899"/>
    <w:rsid w:val="00FA0510"/>
    <w:rsid w:val="00FB0959"/>
    <w:rsid w:val="00FB0A95"/>
    <w:rsid w:val="00FB275E"/>
    <w:rsid w:val="00FC52E6"/>
    <w:rsid w:val="00F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0F280E"/>
    <w:pPr>
      <w:jc w:val="center"/>
    </w:pPr>
    <w:rPr>
      <w:rFonts w:ascii="Univers" w:hAnsi="Univers"/>
      <w:sz w:val="18"/>
      <w:szCs w:val="20"/>
    </w:rPr>
  </w:style>
  <w:style w:type="character" w:customStyle="1" w:styleId="a4">
    <w:name w:val="Основной текст Знак"/>
    <w:aliases w:val="body text Знак"/>
    <w:basedOn w:val="a0"/>
    <w:link w:val="a3"/>
    <w:rsid w:val="000F280E"/>
    <w:rPr>
      <w:rFonts w:ascii="Univers" w:eastAsia="Times New Roman" w:hAnsi="Univers" w:cs="Times New Roman"/>
      <w:sz w:val="18"/>
      <w:szCs w:val="20"/>
      <w:lang w:eastAsia="ru-RU"/>
    </w:rPr>
  </w:style>
  <w:style w:type="paragraph" w:styleId="a5">
    <w:name w:val="footer"/>
    <w:basedOn w:val="a"/>
    <w:link w:val="a6"/>
    <w:rsid w:val="000F2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2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0F280E"/>
    <w:pPr>
      <w:jc w:val="center"/>
    </w:pPr>
    <w:rPr>
      <w:rFonts w:ascii="Univers" w:hAnsi="Univers"/>
      <w:sz w:val="18"/>
      <w:szCs w:val="20"/>
    </w:rPr>
  </w:style>
  <w:style w:type="character" w:customStyle="1" w:styleId="a4">
    <w:name w:val="Основной текст Знак"/>
    <w:aliases w:val="body text Знак"/>
    <w:basedOn w:val="a0"/>
    <w:link w:val="a3"/>
    <w:rsid w:val="000F280E"/>
    <w:rPr>
      <w:rFonts w:ascii="Univers" w:eastAsia="Times New Roman" w:hAnsi="Univers" w:cs="Times New Roman"/>
      <w:sz w:val="18"/>
      <w:szCs w:val="20"/>
      <w:lang w:eastAsia="ru-RU"/>
    </w:rPr>
  </w:style>
  <w:style w:type="paragraph" w:styleId="a5">
    <w:name w:val="footer"/>
    <w:basedOn w:val="a"/>
    <w:link w:val="a6"/>
    <w:rsid w:val="000F2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2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ОГК-2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2014-04-28T09:44:00Z</dcterms:created>
  <dcterms:modified xsi:type="dcterms:W3CDTF">2014-04-28T09:52:00Z</dcterms:modified>
</cp:coreProperties>
</file>