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/>
        <w:jc w:val="center"/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ind w:left="0"/>
        <w:jc w:val="center"/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t xml:space="preserve">Сообщение о существенном факте</w:t>
      </w:r>
      <w:r>
        <w:rPr>
          <w:rFonts w:ascii="Liberation Serif" w:hAnsi="Liberation Serif" w:eastAsia="Liberation Serif" w:cs="Liberation Serif"/>
          <w:b/>
          <w:bCs/>
          <w:sz w:val="21"/>
          <w:szCs w:val="21"/>
        </w:rPr>
        <w:br/>
        <w:t xml:space="preserve">«</w:t>
      </w: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  <w:t xml:space="preserve">Об отдельных решениях, принятых советом директоров эмитента»</w:t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  <w:r>
        <w:rPr>
          <w:rFonts w:ascii="Liberation Serif" w:hAnsi="Liberation Serif" w:eastAsia="Liberation Serif" w:cs="Liberation Serif"/>
          <w:b/>
          <w:bCs/>
          <w:color w:val="000000"/>
          <w:sz w:val="21"/>
          <w:szCs w:val="21"/>
          <w:highlight w:val="none"/>
        </w:rPr>
      </w:r>
    </w:p>
    <w:p>
      <w:pPr>
        <w:ind w:left="-284"/>
        <w:jc w:val="center"/>
        <w:rPr>
          <w:rFonts w:ascii="Liberation Serif" w:hAnsi="Liberation Serif" w:cs="Liberation Serif"/>
          <w:b/>
          <w:color w:val="000000"/>
          <w:sz w:val="21"/>
          <w:szCs w:val="21"/>
        </w:rPr>
      </w:pPr>
      <w:r>
        <w:rPr>
          <w:rFonts w:ascii="Liberation Serif" w:hAnsi="Liberation Serif" w:eastAsia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  <w:r>
        <w:rPr>
          <w:rFonts w:ascii="Liberation Serif" w:hAnsi="Liberation Serif" w:cs="Liberation Serif"/>
          <w:b/>
          <w:color w:val="000000"/>
          <w:sz w:val="21"/>
          <w:szCs w:val="21"/>
        </w:rPr>
      </w:r>
    </w:p>
    <w:tbl>
      <w:tblPr>
        <w:tblW w:w="10348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46"/>
        <w:gridCol w:w="5102"/>
      </w:tblGrid>
      <w:tr>
        <w:tblPrEx/>
        <w:trPr/>
        <w:tc>
          <w:tcPr>
            <w:gridSpan w:val="2"/>
            <w:tcW w:w="10348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 Общие сведения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634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1.1. Полное фирменное наименование (для коммерческой организации) или наименование (для некоммерческой организации) эмитента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14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Публичное акционерное общество «Вторая генерирующая компания оптового рынка электроэнергии»</w:t>
            </w:r>
            <w:r>
              <w:rPr>
                <w:rStyle w:val="1014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14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1.2. Адрес эмитента, указанный в едином государственном реестре юридических лиц</w:t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14"/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196605, г. Санкт-Петербург, вн.тер.г. поселок Шушары, ш Петербургское, д. 66, к. 1, литера А, этаж 7, помещ. 36-Н, каб. 701</w:t>
            </w:r>
            <w:r>
              <w:rPr>
                <w:rStyle w:val="1014"/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Style w:val="1014"/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1.3. Основной государственный регистрационный номер (ОГРН) эмитента (при наличии) 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1052600002180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>
          <w:trHeight w:val="70"/>
        </w:trPr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1.4. Идентификационный номер налогоплательщика (ИНН) эмитента (при наличии)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2607018122</w:t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1.5. Уникальный код эмитента, присвоенный Банком России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  <w:t xml:space="preserve">65105-D</w:t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  <w:r>
              <w:rPr>
                <w:rFonts w:ascii="Liberation Serif" w:hAnsi="Liberation Serif" w:cs="Liberation Serif"/>
                <w:b/>
                <w:color w:val="000000"/>
                <w:sz w:val="21"/>
                <w:szCs w:val="21"/>
                <w:shd w:val="clear" w:color="auto" w:fill="ffffff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1.6. Адрес страницы в сети Интернет, используемой эмитентом для раскрытия информации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2" w:tooltip="https://www.ogk2.ru" w:history="1"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://www.ogk2.ru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  <w:p>
            <w:pPr>
              <w:ind w:left="57" w:right="57"/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</w:r>
            <w:hyperlink r:id="rId13" w:tooltip="https://www.e-disclosure.ru/portal/company.aspx?id=7234" w:history="1"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http</w:t>
              </w:r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  <w:lang w:val="en-US"/>
                </w:rPr>
                <w:t xml:space="preserve">s</w:t>
              </w:r>
              <w:r>
                <w:rPr>
                  <w:rStyle w:val="1004"/>
                  <w:rFonts w:ascii="Liberation Serif" w:hAnsi="Liberation Serif" w:eastAsia="Liberation Serif" w:cs="Liberation Serif"/>
                  <w:b/>
                  <w:bCs/>
                  <w:iCs/>
                  <w:sz w:val="21"/>
                  <w:szCs w:val="21"/>
                </w:rPr>
                <w:t xml:space="preserve">://www.e-disclosure.ru/portal/company.aspx?id=7234</w:t>
              </w:r>
            </w:hyperlink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/>
                <w:bCs/>
                <w:iCs/>
                <w:sz w:val="21"/>
                <w:szCs w:val="21"/>
              </w:rPr>
            </w:r>
          </w:p>
        </w:tc>
      </w:tr>
      <w:tr>
        <w:tblPrEx/>
        <w:trPr/>
        <w:tc>
          <w:tcPr>
            <w:shd w:val="clear" w:color="auto" w:fill="auto"/>
            <w:tcW w:w="5246" w:type="dxa"/>
            <w:textDirection w:val="lrTb"/>
            <w:noWrap w:val="false"/>
          </w:tcPr>
          <w:p>
            <w:pPr>
              <w:ind w:left="57" w:right="57"/>
              <w:jc w:val="both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1.7. Дата наступления события (существенного факта), о котором составлено сообщение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  <w:tc>
          <w:tcPr>
            <w:shd w:val="clear" w:color="auto" w:fill="auto"/>
            <w:tcW w:w="5102" w:type="dxa"/>
            <w:textDirection w:val="lrTb"/>
            <w:noWrap w:val="false"/>
          </w:tcPr>
          <w:p>
            <w:pPr>
              <w:ind w:left="57" w:right="57"/>
              <w:rPr>
                <w:rStyle w:val="1004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30.10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.202</w:t>
            </w: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shd w:val="clear" w:color="auto" w:fill="ffffff"/>
              </w:rPr>
              <w:t xml:space="preserve">6</w:t>
            </w:r>
            <w:r>
              <w:rPr>
                <w:rStyle w:val="1004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  <w:r>
              <w:rPr>
                <w:rStyle w:val="1004"/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</w:rPr>
            </w:r>
          </w:p>
        </w:tc>
      </w:tr>
    </w:tbl>
    <w:p>
      <w:pPr>
        <w:ind w:left="57" w:right="57"/>
        <w:rPr>
          <w:rFonts w:ascii="Liberation Serif" w:hAnsi="Liberation Serif" w:cs="Liberation Serif"/>
          <w:sz w:val="21"/>
          <w:szCs w:val="21"/>
        </w:rPr>
        <w:suppressLineNumbers w:val="0"/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43"/>
      </w:tblGrid>
      <w:tr>
        <w:tblPrEx/>
        <w:trPr/>
        <w:tc>
          <w:tcPr>
            <w:tcW w:w="10343" w:type="dxa"/>
            <w:textDirection w:val="lrTb"/>
            <w:noWrap w:val="false"/>
          </w:tcPr>
          <w:p>
            <w:pPr>
              <w:ind w:left="57" w:right="57"/>
              <w:jc w:val="center"/>
              <w:rPr>
                <w:rFonts w:ascii="Liberation Serif" w:hAnsi="Liberation Serif" w:cs="Liberation Serif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2. Содержание сообщения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trHeight w:val="554"/>
        </w:trPr>
        <w:tc>
          <w:tcPr>
            <w:tcW w:w="10343" w:type="dxa"/>
            <w:textDirection w:val="lrTb"/>
            <w:noWrap w:val="false"/>
          </w:tcPr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2.1. </w:t>
            </w:r>
            <w:r>
              <w:rPr>
                <w:rFonts w:ascii="Liberation Serif" w:hAnsi="Liberation Serif" w:eastAsia="Liberation Serif" w:cs="Liberation Serif" w:eastAsiaTheme="minorHAnsi"/>
                <w:b w:val="0"/>
                <w:bCs w:val="0"/>
                <w:color w:val="000000" w:themeColor="text1"/>
                <w:sz w:val="21"/>
                <w:szCs w:val="21"/>
                <w:lang w:eastAsia="en-US"/>
              </w:rPr>
              <w:t xml:space="preserve">Сведения о кворуме заседания Совета директоров эмитента: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В заочном голосовании приняли участие 9 из 9 членов Совета директоров ПАО «ОГК-2», приславшие в установленный срок заполненные бюллетени для голосования. КВОРУМ ИМЕЛСЯ.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 w:firstLine="0"/>
              <w:jc w:val="both"/>
              <w:spacing w:line="240" w:lineRule="auto"/>
              <w:tabs>
                <w:tab w:val="left" w:pos="547" w:leader="none"/>
              </w:tabs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2.2. Содержание решений, принятых советом директоров эмитента: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0" w:firstLine="0"/>
              <w:shd w:val="clear" w:color="ffffff" w:fill="ffffff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1"/>
                <w:szCs w:val="21"/>
                <w:highlight w:val="white"/>
              </w:rPr>
              <w:t xml:space="preserve">Вопрос: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</w:p>
          <w:p>
            <w:pPr>
              <w:pStyle w:val="1016"/>
              <w:ind w:left="57" w:right="57"/>
              <w:spacing w:before="20" w:after="20" w:line="240" w:lineRule="auto"/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/>
                <w:sz w:val="21"/>
                <w:szCs w:val="21"/>
                <w:highlight w:val="white"/>
              </w:rPr>
              <w:t xml:space="preserve">1. Об определении закупочной политики в Обществе.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</w:rPr>
            </w:r>
          </w:p>
          <w:p>
            <w:pPr>
              <w:pStyle w:val="1016"/>
              <w:ind w:left="57" w:right="57"/>
              <w:spacing w:before="20" w:after="20"/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1.1.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ab/>
              <w:t xml:space="preserve">Об утверждении изменений в Регламент согласования (одобрения) и принятия решений об изменении и (или) дополнении,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а также расторжении договоров, заключенных по результатам закупок ПАО «ОГК-2».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</w:p>
          <w:p>
            <w:pPr>
              <w:ind w:left="57" w:right="57"/>
              <w:jc w:val="both"/>
              <w:spacing w:line="240" w:lineRule="auto"/>
              <w:shd w:val="clear" w:color="auto" w:fill="ffffff"/>
              <w:widowControl w:val="off"/>
              <w:tabs>
                <w:tab w:val="left" w:pos="426" w:leader="none"/>
                <w:tab w:val="left" w:pos="851" w:leader="none"/>
              </w:tabs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Результаты голосования: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 За – 9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,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 Против –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, Воздержался –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, не учитывались при голосовании – 0.</w:t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pStyle w:val="1013"/>
              <w:ind w:left="57" w:right="57"/>
              <w:jc w:val="both"/>
              <w:spacing w:line="240" w:lineRule="auto"/>
              <w:rPr>
                <w:rFonts w:ascii="Liberation Serif" w:hAnsi="Liberation Serif" w:cs="Liberation Serif"/>
                <w:b/>
                <w:bCs/>
                <w:sz w:val="21"/>
                <w:szCs w:val="21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При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нятое решение:</w:t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1"/>
                <w:szCs w:val="21"/>
              </w:rPr>
            </w:r>
          </w:p>
          <w:p>
            <w:pPr>
              <w:pStyle w:val="1016"/>
              <w:ind w:left="57" w:right="57"/>
              <w:spacing w:before="20" w:after="20"/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Утвердить изменения в Регламент согласования (одобрения) и принятия решений об изменении и (или) дополнении, а также расторжении договоров, заключенных по результатам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  <w:t xml:space="preserve">закупок ПАО «ОГК-2» в соответствии с Приложением  № 1.1 к решению Совета директоров.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1"/>
                <w:szCs w:val="21"/>
              </w:rPr>
            </w:r>
          </w:p>
          <w:p>
            <w:pPr>
              <w:ind w:left="0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2.3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 Дата проведения заседания совета директоров эмитента, на котором приняты решения: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 30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.10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.2026.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</w:r>
          </w:p>
          <w:p>
            <w:pPr>
              <w:ind w:left="57" w:right="57"/>
              <w:jc w:val="both"/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2.4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 Дата составления и номер протокола заседания совета директоров эмитента, на котором приняты решения: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Протокол от 30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.10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000000" w:themeColor="text1"/>
                <w:sz w:val="21"/>
                <w:szCs w:val="21"/>
              </w:rPr>
              <w:t xml:space="preserve">.2026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</w:rPr>
              <w:t xml:space="preserve">№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</w:rPr>
              <w:t xml:space="preserve">391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color w:val="auto"/>
                <w:sz w:val="21"/>
                <w:szCs w:val="21"/>
                <w:highlight w:val="none"/>
              </w:rPr>
            </w:r>
          </w:p>
        </w:tc>
      </w:tr>
    </w:tbl>
    <w:p>
      <w:pPr>
        <w:rPr>
          <w:rFonts w:ascii="Liberation Serif" w:hAnsi="Liberation Serif" w:cs="Liberation Serif"/>
          <w:sz w:val="21"/>
          <w:szCs w:val="21"/>
        </w:rPr>
      </w:pPr>
      <w:r>
        <w:rPr>
          <w:rFonts w:ascii="Liberation Serif" w:hAnsi="Liberation Serif" w:eastAsia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  <w:r>
        <w:rPr>
          <w:rFonts w:ascii="Liberation Serif" w:hAnsi="Liberation Serif" w:cs="Liberation Serif"/>
          <w:sz w:val="21"/>
          <w:szCs w:val="21"/>
        </w:rPr>
      </w:r>
    </w:p>
    <w:tbl>
      <w:tblPr>
        <w:tblW w:w="10343" w:type="dxa"/>
        <w:tblInd w:w="-142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4"/>
        <w:gridCol w:w="283"/>
        <w:gridCol w:w="271"/>
        <w:gridCol w:w="1317"/>
        <w:gridCol w:w="416"/>
        <w:gridCol w:w="307"/>
        <w:gridCol w:w="1516"/>
        <w:gridCol w:w="1031"/>
        <w:gridCol w:w="812"/>
        <w:gridCol w:w="2722"/>
        <w:gridCol w:w="534"/>
      </w:tblGrid>
      <w:tr>
        <w:tblPrEx/>
        <w:trPr>
          <w:cantSplit/>
          <w:trHeight w:val="248"/>
        </w:trPr>
        <w:tc>
          <w:tcPr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03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sz w:val="21"/>
                <w:szCs w:val="21"/>
              </w:rPr>
            </w:pPr>
            <w:r>
              <w:rPr>
                <w:rFonts w:ascii="Liberation Serif" w:hAnsi="Liberation Serif" w:eastAsia="Liberation Serif" w:cs="Liberation Serif"/>
                <w:sz w:val="21"/>
                <w:szCs w:val="21"/>
              </w:rPr>
              <w:t xml:space="preserve">3. Подпись</w:t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  <w:r>
              <w:rPr>
                <w:rFonts w:ascii="Liberation Serif" w:hAnsi="Liberation Serif" w:cs="Liberation Serif"/>
                <w:sz w:val="21"/>
                <w:szCs w:val="21"/>
              </w:rPr>
            </w:r>
          </w:p>
        </w:tc>
      </w:tr>
      <w:tr>
        <w:tblPrEx/>
        <w:trPr>
          <w:cantSplit/>
          <w:trHeight w:val="859"/>
        </w:trPr>
        <w:tc>
          <w:tcPr>
            <w:gridSpan w:val="7"/>
            <w:tcBorders>
              <w:top w:val="single" w:color="000000" w:sz="4" w:space="0"/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pStyle w:val="1013"/>
              <w:ind w:left="57"/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  <w:suppressLineNumbers w:val="0"/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  <w:t xml:space="preserve">3.1.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Начальник Управления корпоративных и имущественных отношений, действующий на основании доверенности №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78/362-н/78-2025-3-1278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от </w:t>
            </w:r>
            <w:r>
              <w:rPr>
                <w:rFonts w:ascii="Liberation Serif" w:hAnsi="Liberation Serif" w:eastAsia="Liberation Serif" w:cs="Liberation Serif"/>
                <w:b/>
                <w:color w:val="000000"/>
                <w:sz w:val="21"/>
                <w:szCs w:val="21"/>
              </w:rPr>
              <w:t xml:space="preserve">10.12.2025</w:t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bCs/>
                <w:color w:val="000000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Borders>
              <w:top w:val="single" w:color="000000" w:sz="4" w:space="0"/>
              <w:bottom w:val="single" w:color="000000" w:sz="4" w:space="0"/>
            </w:tcBorders>
            <w:tcW w:w="1843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</w:tcBorders>
            <w:tcW w:w="2722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1"/>
                <w:szCs w:val="21"/>
                <w:highlight w:val="none"/>
              </w:rPr>
              <w:t xml:space="preserve">Е.Н. Егорова</w:t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sz w:val="21"/>
                <w:szCs w:val="21"/>
                <w:highlight w:val="white"/>
              </w:rPr>
            </w:r>
          </w:p>
        </w:tc>
        <w:tc>
          <w:tcPr>
            <w:tcBorders>
              <w:top w:val="single" w:color="000000" w:sz="4" w:space="0"/>
              <w:right w:val="single" w:color="000000" w:sz="4" w:space="0"/>
            </w:tcBorders>
            <w:tcW w:w="534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  <w:trHeight w:val="280" w:hRule="exact"/>
        </w:trPr>
        <w:tc>
          <w:tcPr>
            <w:gridSpan w:val="7"/>
            <w:tcBorders>
              <w:left w:val="single" w:color="000000" w:sz="4" w:space="0"/>
            </w:tcBorders>
            <w:tcW w:w="524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b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2"/>
            <w:tcW w:w="1843" w:type="dxa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(подпись)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W w:w="2722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right w:val="single" w:color="000000" w:sz="4" w:space="0"/>
            </w:tcBorders>
            <w:tcW w:w="534" w:type="dxa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  <w:tr>
        <w:tblPrEx/>
        <w:trPr>
          <w:cantSplit/>
        </w:trPr>
        <w:tc>
          <w:tcPr>
            <w:tcBorders>
              <w:left w:val="single" w:color="000000" w:sz="4" w:space="0"/>
              <w:bottom w:val="single" w:color="auto" w:sz="4" w:space="0"/>
            </w:tcBorders>
            <w:tcW w:w="1134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3.2. Дата  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“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83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none"/>
              </w:rPr>
              <w:t xml:space="preserve">30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271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”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31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октября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416" w:type="dxa"/>
            <w:vAlign w:val="bottom"/>
            <w:textDirection w:val="lrTb"/>
            <w:noWrap w:val="false"/>
          </w:tcPr>
          <w:p>
            <w:pPr>
              <w:jc w:val="right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20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307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6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516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  <w:t xml:space="preserve">.</w:t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tcBorders>
              <w:bottom w:val="single" w:color="auto" w:sz="4" w:space="0"/>
            </w:tcBorders>
            <w:tcW w:w="1031" w:type="dxa"/>
            <w:vAlign w:val="bottom"/>
            <w:textDirection w:val="lrTb"/>
            <w:noWrap w:val="false"/>
          </w:tcPr>
          <w:p>
            <w:pPr>
              <w:jc w:val="center"/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  <w:tc>
          <w:tcPr>
            <w:gridSpan w:val="3"/>
            <w:tcBorders>
              <w:bottom w:val="single" w:color="auto" w:sz="4" w:space="0"/>
              <w:right w:val="single" w:color="000000" w:sz="4" w:space="0"/>
            </w:tcBorders>
            <w:tcW w:w="4068" w:type="dxa"/>
            <w:vAlign w:val="bottom"/>
            <w:textDirection w:val="lrTb"/>
            <w:noWrap w:val="false"/>
          </w:tcPr>
          <w:p>
            <w:pP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pPr>
            <w:r>
              <w:rPr>
                <w:rFonts w:ascii="Liberation Serif" w:hAnsi="Liberation Serif" w:eastAsia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  <w:r>
              <w:rPr>
                <w:rFonts w:ascii="Liberation Serif" w:hAnsi="Liberation Serif" w:cs="Liberation Serif"/>
                <w:color w:val="000000" w:themeColor="text1"/>
                <w:sz w:val="21"/>
                <w:szCs w:val="21"/>
                <w:highlight w:val="white"/>
              </w:rPr>
            </w:r>
          </w:p>
        </w:tc>
      </w:tr>
    </w:tbl>
    <w:p>
      <w:pPr>
        <w:tabs>
          <w:tab w:val="left" w:pos="2895" w:leader="none"/>
        </w:tabs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pPr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Start w:id="0" w:name="_GoBack"/>
      <w:r>
        <w:rPr>
          <w:rFonts w:ascii="Liberation Serif" w:hAnsi="Liberation Serif" w:eastAsia="Liberation Serif" w:cs="Liberation Serif"/>
          <w:color w:val="000000" w:themeColor="text1"/>
          <w:sz w:val="21"/>
          <w:szCs w:val="21"/>
          <w:highlight w:val="white"/>
        </w:rPr>
      </w:r>
      <w:bookmarkEnd w:id="0"/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  <w:r>
        <w:rPr>
          <w:rFonts w:ascii="Liberation Serif" w:hAnsi="Liberation Serif" w:cs="Liberation Serif"/>
          <w:color w:val="000000" w:themeColor="text1"/>
          <w:sz w:val="21"/>
          <w:szCs w:val="21"/>
          <w:highlight w:val="white"/>
        </w:rPr>
      </w:r>
    </w:p>
    <w:sectPr>
      <w:headerReference w:type="even" r:id="rId9"/>
      <w:footerReference w:type="default" r:id="rId10"/>
      <w:footnotePr/>
      <w:endnotePr/>
      <w:type w:val="nextPage"/>
      <w:pgSz w:w="11906" w:h="16838" w:orient="portrait"/>
      <w:pgMar w:top="284" w:right="851" w:bottom="255" w:left="1134" w:header="284" w:footer="284" w:gutter="0"/>
      <w:cols w:num="1" w:sep="0" w:space="709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Calibri">
    <w:panose1 w:val="020F0502020204030204"/>
  </w:font>
  <w:font w:name="Segoe UI">
    <w:panose1 w:val="020B0502040504020204"/>
  </w:font>
  <w:font w:name="Arial">
    <w:panose1 w:val="020B060402020202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7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3</w:t>
    </w:r>
    <w:r>
      <w:fldChar w:fldCharType="end"/>
    </w:r>
    <w:r/>
  </w:p>
  <w:p>
    <w:pPr>
      <w:pStyle w:val="100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1"/>
      <w:rPr>
        <w:rStyle w:val="1003"/>
      </w:rPr>
      <w:framePr w:wrap="around" w:vAnchor="text" w:hAnchor="margin" w:xAlign="center" w:y="1"/>
    </w:pPr>
    <w:r>
      <w:rPr>
        <w:rStyle w:val="1003"/>
      </w:rPr>
      <w:fldChar w:fldCharType="begin"/>
    </w:r>
    <w:r>
      <w:rPr>
        <w:rStyle w:val="1003"/>
      </w:rPr>
      <w:instrText xml:space="preserve">PAGE  </w:instrText>
    </w:r>
    <w:r>
      <w:rPr>
        <w:rStyle w:val="1003"/>
      </w:rPr>
      <w:fldChar w:fldCharType="separate"/>
    </w:r>
    <w:r>
      <w:rPr>
        <w:rStyle w:val="1003"/>
      </w:rPr>
      <w:t xml:space="preserve">3</w:t>
    </w:r>
    <w:r>
      <w:rPr>
        <w:rStyle w:val="1003"/>
      </w:rPr>
      <w:fldChar w:fldCharType="end"/>
    </w:r>
    <w:r>
      <w:rPr>
        <w:rStyle w:val="1003"/>
      </w:rPr>
    </w:r>
    <w:r>
      <w:rPr>
        <w:rStyle w:val="1003"/>
      </w:rPr>
    </w:r>
  </w:p>
  <w:p>
    <w:pPr>
      <w:pStyle w:val="100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  <w:sz w:val="23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none"/>
      <w:isLgl w:val="false"/>
      <w:suff w:val="nothing"/>
      <w:lvlText w:val=""/>
      <w:lvlJc w:val="left"/>
      <w:pPr/>
      <w:rPr>
        <w:rFonts w:cs="Times New Roman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"/>
      <w:lvlJc w:val="left"/>
      <w:pPr/>
      <w:rPr>
        <w:rFonts w:hint="default" w:ascii="Symbol" w:hAnsi="Symbol"/>
        <w:spacing w:val="0"/>
      </w:rPr>
    </w:lvl>
    <w:lvl w:ilvl="1">
      <w:start w:val="1"/>
      <w:numFmt w:val="none"/>
      <w:isLgl w:val="false"/>
      <w:suff w:val="nothing"/>
      <w:lvlText w:val=""/>
      <w:lvlJc w:val="left"/>
      <w:pPr>
        <w:ind w:left="1143"/>
      </w:pPr>
      <w:rPr>
        <w:rFonts w:cs="Times New Roman"/>
        <w:spacing w:val="0"/>
      </w:rPr>
    </w:lvl>
    <w:lvl w:ilvl="2">
      <w:start w:val="1"/>
      <w:numFmt w:val="none"/>
      <w:isLgl w:val="false"/>
      <w:suff w:val="nothing"/>
      <w:lvlText w:val=""/>
      <w:lvlJc w:val="left"/>
      <w:pPr>
        <w:ind w:left="1863"/>
      </w:pPr>
      <w:rPr>
        <w:rFonts w:cs="Times New Roman"/>
        <w:spacing w:val="0"/>
      </w:rPr>
    </w:lvl>
    <w:lvl w:ilvl="3">
      <w:start w:val="1"/>
      <w:numFmt w:val="none"/>
      <w:isLgl w:val="false"/>
      <w:suff w:val="nothing"/>
      <w:lvlText w:val=""/>
      <w:lvlJc w:val="left"/>
      <w:pPr>
        <w:ind w:left="2583"/>
      </w:pPr>
      <w:rPr>
        <w:rFonts w:cs="Times New Roman"/>
        <w:spacing w:val="0"/>
      </w:rPr>
    </w:lvl>
    <w:lvl w:ilvl="4">
      <w:start w:val="1"/>
      <w:numFmt w:val="none"/>
      <w:isLgl w:val="false"/>
      <w:suff w:val="nothing"/>
      <w:lvlText w:val=""/>
      <w:lvlJc w:val="left"/>
      <w:pPr>
        <w:ind w:left="3303"/>
      </w:pPr>
      <w:rPr>
        <w:rFonts w:cs="Times New Roman"/>
        <w:spacing w:val="0"/>
      </w:rPr>
    </w:lvl>
    <w:lvl w:ilvl="5">
      <w:start w:val="1"/>
      <w:numFmt w:val="none"/>
      <w:isLgl w:val="false"/>
      <w:suff w:val="nothing"/>
      <w:lvlText w:val=""/>
      <w:lvlJc w:val="left"/>
      <w:pPr>
        <w:ind w:left="4023"/>
      </w:pPr>
      <w:rPr>
        <w:rFonts w:cs="Times New Roman"/>
        <w:spacing w:val="0"/>
      </w:rPr>
    </w:lvl>
    <w:lvl w:ilvl="6">
      <w:start w:val="1"/>
      <w:numFmt w:val="none"/>
      <w:isLgl w:val="false"/>
      <w:suff w:val="nothing"/>
      <w:lvlText w:val=""/>
      <w:lvlJc w:val="left"/>
      <w:pPr>
        <w:ind w:left="4743"/>
      </w:pPr>
      <w:rPr>
        <w:rFonts w:cs="Times New Roman"/>
        <w:spacing w:val="0"/>
      </w:rPr>
    </w:lvl>
    <w:lvl w:ilvl="7">
      <w:start w:val="1"/>
      <w:numFmt w:val="none"/>
      <w:isLgl w:val="false"/>
      <w:suff w:val="nothing"/>
      <w:lvlText w:val=""/>
      <w:lvlJc w:val="left"/>
      <w:pPr>
        <w:ind w:left="5463"/>
      </w:pPr>
      <w:rPr>
        <w:rFonts w:cs="Times New Roman"/>
        <w:spacing w:val="0"/>
      </w:rPr>
    </w:lvl>
    <w:lvl w:ilvl="8">
      <w:start w:val="1"/>
      <w:numFmt w:val="none"/>
      <w:isLgl w:val="false"/>
      <w:suff w:val="nothing"/>
      <w:lvlText w:val=""/>
      <w:lvlJc w:val="left"/>
      <w:pPr>
        <w:ind w:left="6183"/>
      </w:pPr>
      <w:rPr>
        <w:rFonts w:cs="Times New Roman"/>
        <w:spacing w:val="0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04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02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74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46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18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390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62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34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064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multiLevelType w:val="hybridMultilevel"/>
    <w:lvl w:ilvl="0">
      <w:start w:val="7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 w:val="false"/>
      <w:suff w:val="tab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4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 w:ascii="Times New Roman" w:hAnsi="Times New Roman" w:cs="Times New Roman"/>
        <w:b/>
        <w:lang w:val="ru-RU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1">
    <w:multiLevelType w:val="hybridMultilevel"/>
    <w:lvl w:ilvl="0">
      <w:start w:val="3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3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145" w:hanging="360"/>
      </w:pPr>
      <w:rPr>
        <w:rFonts w:hint="default" w:ascii="Symbol" w:hAnsi="Symbol"/>
        <w:color w:val="auto"/>
      </w:rPr>
    </w:lvl>
    <w:lvl w:ilvl="1">
      <w:start w:val="1"/>
      <w:numFmt w:val="bullet"/>
      <w:isLgl w:val="false"/>
      <w:suff w:val="tab"/>
      <w:lvlText w:val="o"/>
      <w:lvlJc w:val="left"/>
      <w:pPr>
        <w:ind w:left="186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58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30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02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74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46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18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905" w:hanging="360"/>
      </w:pPr>
      <w:rPr>
        <w:rFonts w:hint="default"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6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86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506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226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946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66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86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106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826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546" w:hanging="360"/>
      </w:pPr>
      <w:rPr>
        <w:rFonts w:hint="default"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5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6" w:hanging="180"/>
      </w:pPr>
    </w:lvl>
  </w:abstractNum>
  <w:abstractNum w:abstractNumId="5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65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25" w:hanging="180"/>
      </w:pPr>
    </w:lvl>
  </w:abstractNum>
  <w:abstractNum w:abstractNumId="5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4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74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94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14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34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54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74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94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14" w:hanging="180"/>
      </w:pPr>
    </w:lvl>
  </w:abstractNum>
  <w:num w:numId="1">
    <w:abstractNumId w:val="2"/>
  </w:num>
  <w:num w:numId="2">
    <w:abstractNumId w:val="22"/>
  </w:num>
  <w:num w:numId="3">
    <w:abstractNumId w:val="27"/>
  </w:num>
  <w:num w:numId="4">
    <w:abstractNumId w:val="37"/>
  </w:num>
  <w:num w:numId="5">
    <w:abstractNumId w:val="13"/>
  </w:num>
  <w:num w:numId="6">
    <w:abstractNumId w:val="11"/>
  </w:num>
  <w:num w:numId="7">
    <w:abstractNumId w:val="24"/>
  </w:num>
  <w:num w:numId="8">
    <w:abstractNumId w:val="9"/>
  </w:num>
  <w:num w:numId="9">
    <w:abstractNumId w:val="19"/>
  </w:num>
  <w:num w:numId="10">
    <w:abstractNumId w:val="3"/>
  </w:num>
  <w:num w:numId="11">
    <w:abstractNumId w:val="29"/>
  </w:num>
  <w:num w:numId="12">
    <w:abstractNumId w:val="12"/>
  </w:num>
  <w:num w:numId="13">
    <w:abstractNumId w:val="4"/>
  </w:num>
  <w:num w:numId="14">
    <w:abstractNumId w:val="25"/>
  </w:num>
  <w:num w:numId="15">
    <w:abstractNumId w:val="31"/>
  </w:num>
  <w:num w:numId="16">
    <w:abstractNumId w:val="34"/>
  </w:num>
  <w:num w:numId="17">
    <w:abstractNumId w:val="21"/>
  </w:num>
  <w:num w:numId="18">
    <w:abstractNumId w:val="28"/>
  </w:num>
  <w:num w:numId="19">
    <w:abstractNumId w:val="15"/>
  </w:num>
  <w:num w:numId="20">
    <w:abstractNumId w:val="18"/>
  </w:num>
  <w:num w:numId="21">
    <w:abstractNumId w:val="36"/>
  </w:num>
  <w:num w:numId="22">
    <w:abstractNumId w:val="16"/>
  </w:num>
  <w:num w:numId="23">
    <w:abstractNumId w:val="5"/>
  </w:num>
  <w:num w:numId="24">
    <w:abstractNumId w:val="14"/>
  </w:num>
  <w:num w:numId="25">
    <w:abstractNumId w:val="33"/>
  </w:num>
  <w:num w:numId="26">
    <w:abstractNumId w:val="35"/>
  </w:num>
  <w:num w:numId="27">
    <w:abstractNumId w:val="0"/>
  </w:num>
  <w:num w:numId="28">
    <w:abstractNumId w:val="7"/>
  </w:num>
  <w:num w:numId="29">
    <w:abstractNumId w:val="10"/>
  </w:num>
  <w:num w:numId="30">
    <w:abstractNumId w:val="6"/>
  </w:num>
  <w:num w:numId="31">
    <w:abstractNumId w:val="17"/>
  </w:num>
  <w:num w:numId="32">
    <w:abstractNumId w:val="23"/>
  </w:num>
  <w:num w:numId="33">
    <w:abstractNumId w:val="20"/>
  </w:num>
  <w:num w:numId="34">
    <w:abstractNumId w:val="1"/>
  </w:num>
  <w:num w:numId="35">
    <w:abstractNumId w:val="26"/>
  </w:num>
  <w:num w:numId="36">
    <w:abstractNumId w:val="32"/>
  </w:num>
  <w:num w:numId="37">
    <w:abstractNumId w:val="30"/>
  </w:num>
  <w:num w:numId="38">
    <w:abstractNumId w:val="8"/>
  </w:num>
  <w:num w:numId="39">
    <w:abstractNumId w:val="38"/>
  </w:num>
  <w:num w:numId="40">
    <w:abstractNumId w:val="39"/>
  </w:num>
  <w:num w:numId="41">
    <w:abstractNumId w:val="40"/>
  </w:num>
  <w:num w:numId="42">
    <w:abstractNumId w:val="41"/>
  </w:num>
  <w:num w:numId="43">
    <w:abstractNumId w:val="42"/>
  </w:num>
  <w:num w:numId="44">
    <w:abstractNumId w:val="43"/>
  </w:num>
  <w:num w:numId="45">
    <w:abstractNumId w:val="44"/>
  </w:num>
  <w:num w:numId="46">
    <w:abstractNumId w:val="45"/>
  </w:num>
  <w:num w:numId="47">
    <w:abstractNumId w:val="46"/>
  </w:num>
  <w:num w:numId="48">
    <w:abstractNumId w:val="47"/>
  </w:num>
  <w:num w:numId="49">
    <w:abstractNumId w:val="48"/>
  </w:num>
  <w:num w:numId="50">
    <w:abstractNumId w:val="49"/>
  </w:num>
  <w:num w:numId="51">
    <w:abstractNumId w:val="50"/>
  </w:num>
  <w:num w:numId="52">
    <w:abstractNumId w:val="51"/>
  </w:num>
  <w:num w:numId="53">
    <w:abstractNumId w:val="52"/>
  </w:num>
  <w:num w:numId="54">
    <w:abstractNumId w:val="53"/>
  </w:num>
  <w:num w:numId="55">
    <w:abstractNumId w:val="54"/>
  </w:num>
  <w:num w:numId="56">
    <w:abstractNumId w:val="55"/>
  </w:num>
  <w:num w:numId="57">
    <w:abstractNumId w:val="56"/>
  </w:num>
  <w:num w:numId="58">
    <w:abstractNumId w:val="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81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811">
    <w:name w:val="Heading 1"/>
    <w:basedOn w:val="810"/>
    <w:next w:val="810"/>
    <w:link w:val="838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812">
    <w:name w:val="Heading 2"/>
    <w:basedOn w:val="810"/>
    <w:next w:val="810"/>
    <w:link w:val="83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813">
    <w:name w:val="Heading 3"/>
    <w:basedOn w:val="810"/>
    <w:next w:val="810"/>
    <w:link w:val="84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14">
    <w:name w:val="Heading 4"/>
    <w:basedOn w:val="810"/>
    <w:next w:val="810"/>
    <w:link w:val="84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15">
    <w:name w:val="Heading 5"/>
    <w:basedOn w:val="810"/>
    <w:next w:val="810"/>
    <w:link w:val="84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16">
    <w:name w:val="Heading 6"/>
    <w:basedOn w:val="810"/>
    <w:next w:val="810"/>
    <w:link w:val="84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817">
    <w:name w:val="Heading 7"/>
    <w:basedOn w:val="810"/>
    <w:next w:val="810"/>
    <w:link w:val="84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18">
    <w:name w:val="Heading 8"/>
    <w:basedOn w:val="810"/>
    <w:next w:val="810"/>
    <w:link w:val="845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819">
    <w:name w:val="Heading 9"/>
    <w:basedOn w:val="810"/>
    <w:next w:val="810"/>
    <w:link w:val="846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20" w:default="1">
    <w:name w:val="Default Paragraph Font"/>
    <w:uiPriority w:val="1"/>
    <w:semiHidden/>
    <w:unhideWhenUsed/>
  </w:style>
  <w:style w:type="table" w:styleId="82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2" w:default="1">
    <w:name w:val="No List"/>
    <w:uiPriority w:val="99"/>
    <w:semiHidden/>
    <w:unhideWhenUsed/>
  </w:style>
  <w:style w:type="character" w:styleId="823" w:customStyle="1">
    <w:name w:val="Heading 1 Char"/>
    <w:basedOn w:val="820"/>
    <w:uiPriority w:val="9"/>
    <w:rPr>
      <w:rFonts w:ascii="Arial" w:hAnsi="Arial" w:eastAsia="Arial" w:cs="Arial"/>
      <w:sz w:val="40"/>
      <w:szCs w:val="40"/>
    </w:rPr>
  </w:style>
  <w:style w:type="character" w:styleId="824" w:customStyle="1">
    <w:name w:val="Heading 2 Char"/>
    <w:basedOn w:val="820"/>
    <w:uiPriority w:val="9"/>
    <w:rPr>
      <w:rFonts w:ascii="Arial" w:hAnsi="Arial" w:eastAsia="Arial" w:cs="Arial"/>
      <w:sz w:val="34"/>
    </w:rPr>
  </w:style>
  <w:style w:type="character" w:styleId="825" w:customStyle="1">
    <w:name w:val="Heading 3 Char"/>
    <w:basedOn w:val="820"/>
    <w:uiPriority w:val="9"/>
    <w:rPr>
      <w:rFonts w:ascii="Arial" w:hAnsi="Arial" w:eastAsia="Arial" w:cs="Arial"/>
      <w:sz w:val="30"/>
      <w:szCs w:val="30"/>
    </w:rPr>
  </w:style>
  <w:style w:type="character" w:styleId="826" w:customStyle="1">
    <w:name w:val="Heading 4 Char"/>
    <w:basedOn w:val="820"/>
    <w:uiPriority w:val="9"/>
    <w:rPr>
      <w:rFonts w:ascii="Arial" w:hAnsi="Arial" w:eastAsia="Arial" w:cs="Arial"/>
      <w:b/>
      <w:bCs/>
      <w:sz w:val="26"/>
      <w:szCs w:val="26"/>
    </w:rPr>
  </w:style>
  <w:style w:type="character" w:styleId="827" w:customStyle="1">
    <w:name w:val="Heading 5 Char"/>
    <w:basedOn w:val="820"/>
    <w:uiPriority w:val="9"/>
    <w:rPr>
      <w:rFonts w:ascii="Arial" w:hAnsi="Arial" w:eastAsia="Arial" w:cs="Arial"/>
      <w:b/>
      <w:bCs/>
      <w:sz w:val="24"/>
      <w:szCs w:val="24"/>
    </w:rPr>
  </w:style>
  <w:style w:type="character" w:styleId="828" w:customStyle="1">
    <w:name w:val="Heading 6 Char"/>
    <w:basedOn w:val="820"/>
    <w:uiPriority w:val="9"/>
    <w:rPr>
      <w:rFonts w:ascii="Arial" w:hAnsi="Arial" w:eastAsia="Arial" w:cs="Arial"/>
      <w:b/>
      <w:bCs/>
      <w:sz w:val="22"/>
      <w:szCs w:val="22"/>
    </w:rPr>
  </w:style>
  <w:style w:type="character" w:styleId="829" w:customStyle="1">
    <w:name w:val="Heading 7 Char"/>
    <w:basedOn w:val="82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30" w:customStyle="1">
    <w:name w:val="Heading 8 Char"/>
    <w:basedOn w:val="820"/>
    <w:uiPriority w:val="9"/>
    <w:rPr>
      <w:rFonts w:ascii="Arial" w:hAnsi="Arial" w:eastAsia="Arial" w:cs="Arial"/>
      <w:i/>
      <w:iCs/>
      <w:sz w:val="22"/>
      <w:szCs w:val="22"/>
    </w:rPr>
  </w:style>
  <w:style w:type="character" w:styleId="831" w:customStyle="1">
    <w:name w:val="Heading 9 Char"/>
    <w:basedOn w:val="820"/>
    <w:uiPriority w:val="9"/>
    <w:rPr>
      <w:rFonts w:ascii="Arial" w:hAnsi="Arial" w:eastAsia="Arial" w:cs="Arial"/>
      <w:i/>
      <w:iCs/>
      <w:sz w:val="21"/>
      <w:szCs w:val="21"/>
    </w:rPr>
  </w:style>
  <w:style w:type="character" w:styleId="832" w:customStyle="1">
    <w:name w:val="Title Char"/>
    <w:basedOn w:val="820"/>
    <w:uiPriority w:val="10"/>
    <w:rPr>
      <w:sz w:val="48"/>
      <w:szCs w:val="48"/>
    </w:rPr>
  </w:style>
  <w:style w:type="character" w:styleId="833" w:customStyle="1">
    <w:name w:val="Subtitle Char"/>
    <w:basedOn w:val="820"/>
    <w:uiPriority w:val="11"/>
    <w:rPr>
      <w:sz w:val="24"/>
      <w:szCs w:val="24"/>
    </w:rPr>
  </w:style>
  <w:style w:type="character" w:styleId="834" w:customStyle="1">
    <w:name w:val="Quote Char"/>
    <w:uiPriority w:val="29"/>
    <w:rPr>
      <w:i/>
    </w:rPr>
  </w:style>
  <w:style w:type="character" w:styleId="835" w:customStyle="1">
    <w:name w:val="Intense Quote Char"/>
    <w:uiPriority w:val="30"/>
    <w:rPr>
      <w:i/>
    </w:rPr>
  </w:style>
  <w:style w:type="character" w:styleId="836" w:customStyle="1">
    <w:name w:val="Footnote Text Char"/>
    <w:uiPriority w:val="99"/>
    <w:rPr>
      <w:sz w:val="18"/>
    </w:rPr>
  </w:style>
  <w:style w:type="character" w:styleId="837" w:customStyle="1">
    <w:name w:val="Endnote Text Char"/>
    <w:uiPriority w:val="99"/>
    <w:rPr>
      <w:sz w:val="20"/>
    </w:rPr>
  </w:style>
  <w:style w:type="character" w:styleId="838" w:customStyle="1">
    <w:name w:val="Заголовок 1 Знак"/>
    <w:basedOn w:val="820"/>
    <w:link w:val="811"/>
    <w:uiPriority w:val="9"/>
    <w:rPr>
      <w:rFonts w:ascii="Arial" w:hAnsi="Arial" w:eastAsia="Arial" w:cs="Arial"/>
      <w:sz w:val="40"/>
      <w:szCs w:val="40"/>
    </w:rPr>
  </w:style>
  <w:style w:type="character" w:styleId="839" w:customStyle="1">
    <w:name w:val="Заголовок 2 Знак"/>
    <w:basedOn w:val="820"/>
    <w:link w:val="812"/>
    <w:uiPriority w:val="9"/>
    <w:rPr>
      <w:rFonts w:ascii="Arial" w:hAnsi="Arial" w:eastAsia="Arial" w:cs="Arial"/>
      <w:sz w:val="34"/>
    </w:rPr>
  </w:style>
  <w:style w:type="character" w:styleId="840" w:customStyle="1">
    <w:name w:val="Заголовок 3 Знак"/>
    <w:basedOn w:val="820"/>
    <w:link w:val="813"/>
    <w:uiPriority w:val="9"/>
    <w:rPr>
      <w:rFonts w:ascii="Arial" w:hAnsi="Arial" w:eastAsia="Arial" w:cs="Arial"/>
      <w:sz w:val="30"/>
      <w:szCs w:val="30"/>
    </w:rPr>
  </w:style>
  <w:style w:type="character" w:styleId="841" w:customStyle="1">
    <w:name w:val="Заголовок 4 Знак"/>
    <w:basedOn w:val="820"/>
    <w:link w:val="814"/>
    <w:uiPriority w:val="9"/>
    <w:rPr>
      <w:rFonts w:ascii="Arial" w:hAnsi="Arial" w:eastAsia="Arial" w:cs="Arial"/>
      <w:b/>
      <w:bCs/>
      <w:sz w:val="26"/>
      <w:szCs w:val="26"/>
    </w:rPr>
  </w:style>
  <w:style w:type="character" w:styleId="842" w:customStyle="1">
    <w:name w:val="Заголовок 5 Знак"/>
    <w:basedOn w:val="820"/>
    <w:link w:val="815"/>
    <w:uiPriority w:val="9"/>
    <w:rPr>
      <w:rFonts w:ascii="Arial" w:hAnsi="Arial" w:eastAsia="Arial" w:cs="Arial"/>
      <w:b/>
      <w:bCs/>
      <w:sz w:val="24"/>
      <w:szCs w:val="24"/>
    </w:rPr>
  </w:style>
  <w:style w:type="character" w:styleId="843" w:customStyle="1">
    <w:name w:val="Заголовок 6 Знак"/>
    <w:basedOn w:val="820"/>
    <w:link w:val="816"/>
    <w:uiPriority w:val="9"/>
    <w:rPr>
      <w:rFonts w:ascii="Arial" w:hAnsi="Arial" w:eastAsia="Arial" w:cs="Arial"/>
      <w:b/>
      <w:bCs/>
      <w:sz w:val="22"/>
      <w:szCs w:val="22"/>
    </w:rPr>
  </w:style>
  <w:style w:type="character" w:styleId="844" w:customStyle="1">
    <w:name w:val="Заголовок 7 Знак"/>
    <w:basedOn w:val="820"/>
    <w:link w:val="8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5" w:customStyle="1">
    <w:name w:val="Заголовок 8 Знак"/>
    <w:basedOn w:val="820"/>
    <w:link w:val="818"/>
    <w:uiPriority w:val="9"/>
    <w:rPr>
      <w:rFonts w:ascii="Arial" w:hAnsi="Arial" w:eastAsia="Arial" w:cs="Arial"/>
      <w:i/>
      <w:iCs/>
      <w:sz w:val="22"/>
      <w:szCs w:val="22"/>
    </w:rPr>
  </w:style>
  <w:style w:type="character" w:styleId="846" w:customStyle="1">
    <w:name w:val="Заголовок 9 Знак"/>
    <w:basedOn w:val="820"/>
    <w:link w:val="819"/>
    <w:uiPriority w:val="9"/>
    <w:rPr>
      <w:rFonts w:ascii="Arial" w:hAnsi="Arial" w:eastAsia="Arial" w:cs="Arial"/>
      <w:i/>
      <w:iCs/>
      <w:sz w:val="21"/>
      <w:szCs w:val="21"/>
    </w:rPr>
  </w:style>
  <w:style w:type="paragraph" w:styleId="847">
    <w:name w:val="Title"/>
    <w:basedOn w:val="810"/>
    <w:next w:val="810"/>
    <w:link w:val="848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8" w:customStyle="1">
    <w:name w:val="Название Знак"/>
    <w:basedOn w:val="820"/>
    <w:link w:val="847"/>
    <w:uiPriority w:val="10"/>
    <w:rPr>
      <w:sz w:val="48"/>
      <w:szCs w:val="48"/>
    </w:rPr>
  </w:style>
  <w:style w:type="paragraph" w:styleId="849">
    <w:name w:val="Subtitle"/>
    <w:basedOn w:val="810"/>
    <w:next w:val="810"/>
    <w:link w:val="850"/>
    <w:uiPriority w:val="11"/>
    <w:qFormat/>
    <w:pPr>
      <w:spacing w:before="200" w:after="200"/>
    </w:pPr>
    <w:rPr>
      <w:sz w:val="24"/>
      <w:szCs w:val="24"/>
    </w:rPr>
  </w:style>
  <w:style w:type="character" w:styleId="850" w:customStyle="1">
    <w:name w:val="Подзаголовок Знак"/>
    <w:basedOn w:val="820"/>
    <w:link w:val="849"/>
    <w:uiPriority w:val="11"/>
    <w:rPr>
      <w:sz w:val="24"/>
      <w:szCs w:val="24"/>
    </w:rPr>
  </w:style>
  <w:style w:type="paragraph" w:styleId="851">
    <w:name w:val="Quote"/>
    <w:basedOn w:val="810"/>
    <w:next w:val="810"/>
    <w:link w:val="852"/>
    <w:uiPriority w:val="29"/>
    <w:qFormat/>
    <w:pPr>
      <w:ind w:left="720" w:right="720"/>
    </w:pPr>
    <w:rPr>
      <w:i/>
    </w:rPr>
  </w:style>
  <w:style w:type="character" w:styleId="852" w:customStyle="1">
    <w:name w:val="Цитата 2 Знак"/>
    <w:link w:val="851"/>
    <w:uiPriority w:val="29"/>
    <w:rPr>
      <w:i/>
    </w:rPr>
  </w:style>
  <w:style w:type="paragraph" w:styleId="853">
    <w:name w:val="Intense Quote"/>
    <w:basedOn w:val="810"/>
    <w:next w:val="810"/>
    <w:link w:val="854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4" w:customStyle="1">
    <w:name w:val="Выделенная цитата Знак"/>
    <w:link w:val="853"/>
    <w:uiPriority w:val="30"/>
    <w:rPr>
      <w:i/>
    </w:rPr>
  </w:style>
  <w:style w:type="character" w:styleId="855" w:customStyle="1">
    <w:name w:val="Header Char"/>
    <w:basedOn w:val="820"/>
    <w:uiPriority w:val="99"/>
  </w:style>
  <w:style w:type="character" w:styleId="856" w:customStyle="1">
    <w:name w:val="Footer Char"/>
    <w:basedOn w:val="820"/>
    <w:uiPriority w:val="99"/>
  </w:style>
  <w:style w:type="paragraph" w:styleId="857">
    <w:name w:val="Caption"/>
    <w:basedOn w:val="810"/>
    <w:next w:val="810"/>
    <w:link w:val="858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858" w:customStyle="1">
    <w:name w:val="Caption Char"/>
    <w:uiPriority w:val="35"/>
  </w:style>
  <w:style w:type="table" w:styleId="859" w:customStyle="1">
    <w:name w:val="Table Grid Light"/>
    <w:basedOn w:val="8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60">
    <w:name w:val="Plain Table 1"/>
    <w:basedOn w:val="82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1">
    <w:name w:val="Plain Table 2"/>
    <w:basedOn w:val="82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2">
    <w:name w:val="Plain Table 3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3">
    <w:name w:val="Plain Table 4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Plain Table 5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5">
    <w:name w:val="Grid Table 1 Light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1 Light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Grid Table 1 Light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Grid Table 1 Light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 w:customStyle="1">
    <w:name w:val="Grid Table 1 Light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 w:customStyle="1">
    <w:name w:val="Grid Table 1 Light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Grid Table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Grid Table 2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2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>
    <w:name w:val="Grid Table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 w:customStyle="1">
    <w:name w:val="Grid Table 3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5" w:customStyle="1">
    <w:name w:val="Grid Table 3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6">
    <w:name w:val="Grid Table 4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7" w:customStyle="1">
    <w:name w:val="Grid Table 4 - Accent 1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88" w:customStyle="1">
    <w:name w:val="Grid Table 4 - Accent 2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9" w:customStyle="1">
    <w:name w:val="Grid Table 4 - Accent 3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90" w:customStyle="1">
    <w:name w:val="Grid Table 4 - Accent 4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91" w:customStyle="1">
    <w:name w:val="Grid Table 4 - Accent 5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92" w:customStyle="1">
    <w:name w:val="Grid Table 4 - Accent 6"/>
    <w:basedOn w:val="821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93">
    <w:name w:val="Grid Table 5 Dark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8" w:customStyle="1">
    <w:name w:val="Grid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99" w:customStyle="1">
    <w:name w:val="Grid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900">
    <w:name w:val="Grid Table 6 Colorful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901" w:customStyle="1">
    <w:name w:val="Grid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902" w:customStyle="1">
    <w:name w:val="Grid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3" w:customStyle="1">
    <w:name w:val="Grid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4" w:customStyle="1">
    <w:name w:val="Grid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5" w:customStyle="1">
    <w:name w:val="Grid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6" w:customStyle="1">
    <w:name w:val="Grid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907">
    <w:name w:val="Grid Table 7 Colorful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8" w:customStyle="1">
    <w:name w:val="Grid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09" w:customStyle="1">
    <w:name w:val="Grid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0" w:customStyle="1">
    <w:name w:val="Grid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1" w:customStyle="1">
    <w:name w:val="Grid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2" w:customStyle="1">
    <w:name w:val="Grid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Grid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>
    <w:name w:val="List Table 1 Light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1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2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3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4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 w:customStyle="1">
    <w:name w:val="List Table 1 Light - Accent 5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0" w:customStyle="1">
    <w:name w:val="List Table 1 Light - Accent 6"/>
    <w:basedOn w:val="82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21">
    <w:name w:val="List Table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923" w:customStyle="1">
    <w:name w:val="List Table 2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24" w:customStyle="1">
    <w:name w:val="List Table 2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25" w:customStyle="1">
    <w:name w:val="List Table 2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26" w:customStyle="1">
    <w:name w:val="List Table 2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927" w:customStyle="1">
    <w:name w:val="List Table 2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8">
    <w:name w:val="List Table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3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3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3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 w:customStyle="1">
    <w:name w:val="List Table 3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3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>
    <w:name w:val="List Table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4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4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4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 w:customStyle="1">
    <w:name w:val="List Table 4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1" w:customStyle="1">
    <w:name w:val="List Table 4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2">
    <w:name w:val="List Table 5 Dark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5 Dark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List Table 5 Dark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6" w:customStyle="1">
    <w:name w:val="List Table 5 Dark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7" w:customStyle="1">
    <w:name w:val="List Table 5 Dark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8" w:customStyle="1">
    <w:name w:val="List Table 5 Dark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9">
    <w:name w:val="List Table 6 Colorful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50" w:customStyle="1">
    <w:name w:val="List Table 6 Colorful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951" w:customStyle="1">
    <w:name w:val="List Table 6 Colorful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52" w:customStyle="1">
    <w:name w:val="List Table 6 Colorful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53" w:customStyle="1">
    <w:name w:val="List Table 6 Colorful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54" w:customStyle="1">
    <w:name w:val="List Table 6 Colorful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955" w:customStyle="1">
    <w:name w:val="List Table 6 Colorful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56">
    <w:name w:val="List Table 7 Colorful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7" w:customStyle="1">
    <w:name w:val="List Table 7 Colorful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8" w:customStyle="1">
    <w:name w:val="List Table 7 Colorful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59" w:customStyle="1">
    <w:name w:val="List Table 7 Colorful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0" w:customStyle="1">
    <w:name w:val="List Table 7 Colorful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1" w:customStyle="1">
    <w:name w:val="List Table 7 Colorful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2" w:customStyle="1">
    <w:name w:val="List Table 7 Colorful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63" w:customStyle="1">
    <w:name w:val="Lined - Accent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4" w:customStyle="1">
    <w:name w:val="Lined - Accent 1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65" w:customStyle="1">
    <w:name w:val="Lined - Accent 2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6" w:customStyle="1">
    <w:name w:val="Lined - Accent 3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7" w:customStyle="1">
    <w:name w:val="Lined - Accent 4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8" w:customStyle="1">
    <w:name w:val="Lined - Accent 5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69" w:customStyle="1">
    <w:name w:val="Lined - Accent 6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0" w:customStyle="1">
    <w:name w:val="Bordered &amp; Lined - Accent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71" w:customStyle="1">
    <w:name w:val="Bordered &amp; Lined - Accent 1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972" w:customStyle="1">
    <w:name w:val="Bordered &amp; Lined - Accent 2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73" w:customStyle="1">
    <w:name w:val="Bordered &amp; Lined - Accent 3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4" w:customStyle="1">
    <w:name w:val="Bordered &amp; Lined - Accent 4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5" w:customStyle="1">
    <w:name w:val="Bordered &amp; Lined - Accent 5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976" w:customStyle="1">
    <w:name w:val="Bordered &amp; Lined - Accent 6"/>
    <w:basedOn w:val="82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7" w:customStyle="1">
    <w:name w:val="Bordered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8" w:customStyle="1">
    <w:name w:val="Bordered - Accent 1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979" w:customStyle="1">
    <w:name w:val="Bordered - Accent 2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80" w:customStyle="1">
    <w:name w:val="Bordered - Accent 3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81" w:customStyle="1">
    <w:name w:val="Bordered - Accent 4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82" w:customStyle="1">
    <w:name w:val="Bordered - Accent 5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983" w:customStyle="1">
    <w:name w:val="Bordered - Accent 6"/>
    <w:basedOn w:val="82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84">
    <w:name w:val="footnote text"/>
    <w:basedOn w:val="810"/>
    <w:link w:val="985"/>
    <w:uiPriority w:val="99"/>
    <w:semiHidden/>
    <w:unhideWhenUsed/>
    <w:pPr>
      <w:spacing w:after="40"/>
    </w:pPr>
    <w:rPr>
      <w:sz w:val="18"/>
    </w:rPr>
  </w:style>
  <w:style w:type="character" w:styleId="985" w:customStyle="1">
    <w:name w:val="Текст сноски Знак"/>
    <w:link w:val="984"/>
    <w:uiPriority w:val="99"/>
    <w:rPr>
      <w:sz w:val="18"/>
    </w:rPr>
  </w:style>
  <w:style w:type="character" w:styleId="986">
    <w:name w:val="footnote reference"/>
    <w:basedOn w:val="820"/>
    <w:uiPriority w:val="99"/>
    <w:unhideWhenUsed/>
    <w:rPr>
      <w:vertAlign w:val="superscript"/>
    </w:rPr>
  </w:style>
  <w:style w:type="paragraph" w:styleId="987">
    <w:name w:val="endnote text"/>
    <w:basedOn w:val="810"/>
    <w:link w:val="988"/>
    <w:uiPriority w:val="99"/>
    <w:semiHidden/>
    <w:unhideWhenUsed/>
  </w:style>
  <w:style w:type="character" w:styleId="988" w:customStyle="1">
    <w:name w:val="Текст концевой сноски Знак"/>
    <w:link w:val="987"/>
    <w:uiPriority w:val="99"/>
    <w:rPr>
      <w:sz w:val="20"/>
    </w:rPr>
  </w:style>
  <w:style w:type="character" w:styleId="989">
    <w:name w:val="endnote reference"/>
    <w:basedOn w:val="820"/>
    <w:uiPriority w:val="99"/>
    <w:semiHidden/>
    <w:unhideWhenUsed/>
    <w:rPr>
      <w:vertAlign w:val="superscript"/>
    </w:rPr>
  </w:style>
  <w:style w:type="paragraph" w:styleId="990">
    <w:name w:val="toc 1"/>
    <w:basedOn w:val="810"/>
    <w:next w:val="810"/>
    <w:uiPriority w:val="39"/>
    <w:unhideWhenUsed/>
    <w:pPr>
      <w:spacing w:after="57"/>
    </w:pPr>
  </w:style>
  <w:style w:type="paragraph" w:styleId="991">
    <w:name w:val="toc 2"/>
    <w:basedOn w:val="810"/>
    <w:next w:val="810"/>
    <w:uiPriority w:val="39"/>
    <w:unhideWhenUsed/>
    <w:pPr>
      <w:ind w:left="283"/>
      <w:spacing w:after="57"/>
    </w:pPr>
  </w:style>
  <w:style w:type="paragraph" w:styleId="992">
    <w:name w:val="toc 3"/>
    <w:basedOn w:val="810"/>
    <w:next w:val="810"/>
    <w:uiPriority w:val="39"/>
    <w:unhideWhenUsed/>
    <w:pPr>
      <w:ind w:left="567"/>
      <w:spacing w:after="57"/>
    </w:pPr>
  </w:style>
  <w:style w:type="paragraph" w:styleId="993">
    <w:name w:val="toc 4"/>
    <w:basedOn w:val="810"/>
    <w:next w:val="810"/>
    <w:uiPriority w:val="39"/>
    <w:unhideWhenUsed/>
    <w:pPr>
      <w:ind w:left="850"/>
      <w:spacing w:after="57"/>
    </w:pPr>
  </w:style>
  <w:style w:type="paragraph" w:styleId="994">
    <w:name w:val="toc 5"/>
    <w:basedOn w:val="810"/>
    <w:next w:val="810"/>
    <w:uiPriority w:val="39"/>
    <w:unhideWhenUsed/>
    <w:pPr>
      <w:ind w:left="1134"/>
      <w:spacing w:after="57"/>
    </w:pPr>
  </w:style>
  <w:style w:type="paragraph" w:styleId="995">
    <w:name w:val="toc 6"/>
    <w:basedOn w:val="810"/>
    <w:next w:val="810"/>
    <w:uiPriority w:val="39"/>
    <w:unhideWhenUsed/>
    <w:pPr>
      <w:ind w:left="1417"/>
      <w:spacing w:after="57"/>
    </w:pPr>
  </w:style>
  <w:style w:type="paragraph" w:styleId="996">
    <w:name w:val="toc 7"/>
    <w:basedOn w:val="810"/>
    <w:next w:val="810"/>
    <w:uiPriority w:val="39"/>
    <w:unhideWhenUsed/>
    <w:pPr>
      <w:ind w:left="1701"/>
      <w:spacing w:after="57"/>
    </w:pPr>
  </w:style>
  <w:style w:type="paragraph" w:styleId="997">
    <w:name w:val="toc 8"/>
    <w:basedOn w:val="810"/>
    <w:next w:val="810"/>
    <w:uiPriority w:val="39"/>
    <w:unhideWhenUsed/>
    <w:pPr>
      <w:ind w:left="1984"/>
      <w:spacing w:after="57"/>
    </w:pPr>
  </w:style>
  <w:style w:type="paragraph" w:styleId="998">
    <w:name w:val="toc 9"/>
    <w:basedOn w:val="810"/>
    <w:next w:val="810"/>
    <w:uiPriority w:val="39"/>
    <w:unhideWhenUsed/>
    <w:pPr>
      <w:ind w:left="2268"/>
      <w:spacing w:after="57"/>
    </w:pPr>
  </w:style>
  <w:style w:type="paragraph" w:styleId="999">
    <w:name w:val="TOC Heading"/>
    <w:uiPriority w:val="39"/>
    <w:unhideWhenUsed/>
  </w:style>
  <w:style w:type="paragraph" w:styleId="1000">
    <w:name w:val="table of figures"/>
    <w:basedOn w:val="810"/>
    <w:next w:val="810"/>
    <w:uiPriority w:val="99"/>
    <w:unhideWhenUsed/>
  </w:style>
  <w:style w:type="paragraph" w:styleId="1001">
    <w:name w:val="Header"/>
    <w:basedOn w:val="810"/>
    <w:link w:val="1002"/>
    <w:uiPriority w:val="99"/>
    <w:pPr>
      <w:tabs>
        <w:tab w:val="center" w:pos="4153" w:leader="none"/>
        <w:tab w:val="right" w:pos="8306" w:leader="none"/>
      </w:tabs>
    </w:pPr>
  </w:style>
  <w:style w:type="character" w:styleId="1002" w:customStyle="1">
    <w:name w:val="Верхний колонтитул Знак"/>
    <w:basedOn w:val="820"/>
    <w:link w:val="100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3">
    <w:name w:val="page number"/>
    <w:basedOn w:val="820"/>
  </w:style>
  <w:style w:type="character" w:styleId="1004">
    <w:name w:val="Hyperlink"/>
    <w:uiPriority w:val="99"/>
    <w:rPr>
      <w:color w:val="0000ff"/>
      <w:u w:val="single"/>
    </w:rPr>
  </w:style>
  <w:style w:type="paragraph" w:styleId="1005">
    <w:name w:val="Body Text"/>
    <w:basedOn w:val="810"/>
    <w:link w:val="1006"/>
    <w:pPr>
      <w:spacing w:after="120"/>
    </w:pPr>
  </w:style>
  <w:style w:type="character" w:styleId="1006" w:customStyle="1">
    <w:name w:val="Основной текст Знак"/>
    <w:basedOn w:val="820"/>
    <w:link w:val="1005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7">
    <w:name w:val="Footer"/>
    <w:basedOn w:val="810"/>
    <w:link w:val="1008"/>
    <w:uiPriority w:val="99"/>
    <w:pPr>
      <w:tabs>
        <w:tab w:val="center" w:pos="4677" w:leader="none"/>
        <w:tab w:val="right" w:pos="9355" w:leader="none"/>
      </w:tabs>
    </w:pPr>
  </w:style>
  <w:style w:type="character" w:styleId="1008" w:customStyle="1">
    <w:name w:val="Нижний колонтитул Знак"/>
    <w:basedOn w:val="820"/>
    <w:link w:val="1007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1009">
    <w:name w:val="Balloon Text"/>
    <w:basedOn w:val="810"/>
    <w:link w:val="1010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1010" w:customStyle="1">
    <w:name w:val="Текст выноски Знак"/>
    <w:basedOn w:val="820"/>
    <w:link w:val="1009"/>
    <w:uiPriority w:val="99"/>
    <w:semiHidden/>
    <w:rPr>
      <w:rFonts w:ascii="Segoe UI" w:hAnsi="Segoe UI" w:eastAsia="Times New Roman" w:cs="Segoe UI"/>
      <w:sz w:val="18"/>
      <w:szCs w:val="18"/>
      <w:lang w:eastAsia="ru-RU"/>
    </w:rPr>
  </w:style>
  <w:style w:type="paragraph" w:styleId="1011">
    <w:name w:val="List Paragraph"/>
    <w:basedOn w:val="810"/>
    <w:link w:val="1012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1012" w:customStyle="1">
    <w:name w:val="Абзац списка Знак"/>
    <w:link w:val="1011"/>
    <w:uiPriority w:val="34"/>
    <w:rPr>
      <w:rFonts w:ascii="Calibri" w:hAnsi="Calibri" w:eastAsia="Calibri" w:cs="Times New Roman"/>
    </w:rPr>
  </w:style>
  <w:style w:type="paragraph" w:styleId="1013">
    <w:name w:val="No Spacing"/>
    <w:uiPriority w:val="1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14" w:customStyle="1">
    <w:name w:val="Style 12 pt Bold Italic"/>
    <w:uiPriority w:val="99"/>
    <w:rPr>
      <w:rFonts w:ascii="Times New Roman" w:hAnsi="Times New Roman"/>
      <w:b/>
      <w:bCs/>
      <w:i/>
      <w:iCs/>
      <w:sz w:val="22"/>
    </w:rPr>
  </w:style>
  <w:style w:type="table" w:styleId="1015">
    <w:name w:val="Table Grid"/>
    <w:basedOn w:val="82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16" w:customStyle="1">
    <w:name w:val="Абзац 3"/>
    <w:basedOn w:val="810"/>
    <w:hidden/>
    <w:pPr>
      <w:jc w:val="both"/>
    </w:pPr>
    <w:rPr>
      <w:rFonts w:eastAsiaTheme="minorEastAsia" w:cstheme="minorBidi"/>
      <w:sz w:val="24"/>
      <w:szCs w:val="22"/>
    </w:rPr>
  </w:style>
  <w:style w:type="character" w:styleId="1017">
    <w:name w:val="Subtle Emphasis"/>
    <w:basedOn w:val="820"/>
    <w:uiPriority w:val="19"/>
    <w:rPr>
      <w:i/>
      <w:iCs/>
      <w:color w:val="404040" w:themeColor="text1" w:themeTint="BF"/>
    </w:rPr>
  </w:style>
  <w:style w:type="character" w:styleId="1018">
    <w:name w:val="Strong"/>
    <w:basedOn w:val="820"/>
    <w:uiPriority w:val="22"/>
    <w:rPr>
      <w:b/>
      <w:bCs/>
    </w:rPr>
  </w:style>
  <w:style w:type="character" w:styleId="1019" w:customStyle="1">
    <w:name w:val="Subst"/>
    <w:uiPriority w:val="99"/>
    <w:rPr>
      <w:b/>
      <w:i/>
    </w:rPr>
  </w:style>
  <w:style w:type="paragraph" w:styleId="1020" w:customStyle="1">
    <w:name w:val="Абзац 4"/>
    <w:basedOn w:val="810"/>
    <w:pPr>
      <w:jc w:val="both"/>
    </w:pPr>
    <w:rPr>
      <w:rFonts w:eastAsiaTheme="minorEastAsia" w:cstheme="minorBidi"/>
      <w:sz w:val="24"/>
      <w:szCs w:val="22"/>
    </w:rPr>
  </w:style>
  <w:style w:type="paragraph" w:styleId="1021" w:customStyle="1">
    <w:name w:val="Абзац 2"/>
    <w:basedOn w:val="810"/>
    <w:pPr>
      <w:jc w:val="both"/>
    </w:pPr>
    <w:rPr>
      <w:rFonts w:eastAsiaTheme="minorEastAsia" w:cstheme="minorBidi"/>
      <w:b/>
      <w:sz w:val="24"/>
      <w:szCs w:val="22"/>
    </w:rPr>
  </w:style>
  <w:style w:type="paragraph" w:styleId="1022" w:customStyle="1">
    <w:name w:val="docdata"/>
    <w:basedOn w:val="810"/>
    <w:pPr>
      <w:spacing w:before="100" w:beforeAutospacing="1" w:after="100" w:afterAutospacing="1"/>
    </w:pPr>
    <w:rPr>
      <w:sz w:val="24"/>
      <w:szCs w:val="24"/>
    </w:rPr>
  </w:style>
  <w:style w:type="paragraph" w:styleId="1023">
    <w:name w:val="Normal (Web)"/>
    <w:basedOn w:val="810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styleId="1024">
    <w:name w:val="Body Text Indent 2"/>
    <w:basedOn w:val="810"/>
    <w:link w:val="1025"/>
    <w:uiPriority w:val="99"/>
    <w:unhideWhenUsed/>
    <w:pPr>
      <w:ind w:left="283"/>
      <w:spacing w:after="120" w:line="480" w:lineRule="auto"/>
    </w:pPr>
    <w:rPr>
      <w:rFonts w:ascii="Calibri" w:hAnsi="Calibri" w:eastAsia="Calibri"/>
      <w:sz w:val="22"/>
      <w:szCs w:val="22"/>
      <w:lang w:eastAsia="en-US"/>
    </w:rPr>
  </w:style>
  <w:style w:type="character" w:styleId="1025" w:customStyle="1">
    <w:name w:val="Основной текст с отступом 2 Знак"/>
    <w:basedOn w:val="820"/>
    <w:link w:val="1024"/>
    <w:uiPriority w:val="99"/>
    <w:rPr>
      <w:rFonts w:ascii="Calibri" w:hAnsi="Calibri" w:eastAsia="Calibri" w:cs="Times New Roman"/>
    </w:rPr>
  </w:style>
  <w:style w:type="table" w:styleId="1026" w:customStyle="1">
    <w:name w:val="Таблица 1"/>
    <w:hidden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60" w:afterAutospacing="0" w:line="259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autofit"/>
      <w:tblCellMar>
        <w:left w:w="40" w:type="dxa"/>
        <w:top w:w="20" w:type="dxa"/>
        <w:right w:w="40" w:type="dxa"/>
        <w:bottom w:w="20" w:type="dxa"/>
      </w:tblCellMar>
    </w:tblPr>
    <w:trPr>
      <w:cantSplit w:val="false"/>
      <w:jc w:val="left"/>
    </w:trPr>
    <w:tcPr>
      <w:shd w:val="clear" w:color="auto" w:fill="auto"/>
      <w:tcW w:w="0" w:type="auto"/>
      <w:vAlign w:val="top"/>
      <w:vMerge w:val="restart"/>
      <w:hMerge w:val="restart"/>
    </w:tc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https://www.ogk2.ru" TargetMode="External"/><Relationship Id="rId13" Type="http://schemas.openxmlformats.org/officeDocument/2006/relationships/hyperlink" Target="https://www.e-disclosure.ru/portal/company.aspx?id=7234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E9C31D-4A8E-4167-A42B-50F4426E2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Белокур Елена Викторовна</dc:creator>
  <cp:keywords/>
  <dc:description/>
  <cp:lastModifiedBy>golubeva.valentina</cp:lastModifiedBy>
  <cp:revision>30</cp:revision>
  <dcterms:created xsi:type="dcterms:W3CDTF">2025-05-21T12:55:00Z</dcterms:created>
  <dcterms:modified xsi:type="dcterms:W3CDTF">2026-10-30T11:30:17Z</dcterms:modified>
</cp:coreProperties>
</file>