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30" w:rsidRDefault="007E6730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7E6730" w:rsidRDefault="00AC34EE">
      <w:pPr>
        <w:ind w:firstLine="54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 w:rsidR="007E6730" w:rsidRDefault="00AC34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 w:rsidR="007E6730" w:rsidRDefault="007E6730">
      <w:pPr>
        <w:ind w:firstLine="540"/>
        <w:jc w:val="center"/>
        <w:outlineLvl w:val="0"/>
        <w:rPr>
          <w:b/>
          <w:bCs/>
          <w:sz w:val="24"/>
          <w:szCs w:val="24"/>
        </w:rPr>
      </w:pPr>
    </w:p>
    <w:tbl>
      <w:tblPr>
        <w:tblW w:w="10661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813"/>
      </w:tblGrid>
      <w:tr w:rsidR="007E6730"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jc w:val="center"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7E673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E673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jc w:val="both"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</w:t>
            </w:r>
            <w:proofErr w:type="spellStart"/>
            <w:r>
              <w:rPr>
                <w:b/>
                <w:bCs/>
                <w:szCs w:val="22"/>
              </w:rPr>
              <w:t>вн.тер.г</w:t>
            </w:r>
            <w:proofErr w:type="spellEnd"/>
            <w:r>
              <w:rPr>
                <w:b/>
                <w:bCs/>
                <w:szCs w:val="22"/>
              </w:rPr>
              <w:t xml:space="preserve">. поселок </w:t>
            </w:r>
            <w:proofErr w:type="spellStart"/>
            <w:r>
              <w:rPr>
                <w:b/>
                <w:bCs/>
                <w:szCs w:val="22"/>
              </w:rPr>
              <w:t>Шушары</w:t>
            </w:r>
            <w:proofErr w:type="spellEnd"/>
            <w:r>
              <w:rPr>
                <w:b/>
                <w:bCs/>
                <w:szCs w:val="22"/>
              </w:rPr>
              <w:t xml:space="preserve">, ш Петербургское, д. 66, к. 1, литера А, этаж 7, </w:t>
            </w:r>
            <w:proofErr w:type="spellStart"/>
            <w:r>
              <w:rPr>
                <w:b/>
                <w:bCs/>
                <w:szCs w:val="22"/>
              </w:rPr>
              <w:t>помещ</w:t>
            </w:r>
            <w:proofErr w:type="spellEnd"/>
            <w:r>
              <w:rPr>
                <w:b/>
                <w:bCs/>
                <w:szCs w:val="22"/>
              </w:rPr>
              <w:t xml:space="preserve">. 36-Н, </w:t>
            </w:r>
            <w:proofErr w:type="spellStart"/>
            <w:r>
              <w:rPr>
                <w:b/>
                <w:bCs/>
                <w:szCs w:val="22"/>
              </w:rPr>
              <w:t>каб</w:t>
            </w:r>
            <w:proofErr w:type="spellEnd"/>
            <w:r>
              <w:rPr>
                <w:b/>
                <w:bCs/>
                <w:szCs w:val="22"/>
              </w:rPr>
              <w:t>. 701</w:t>
            </w:r>
          </w:p>
        </w:tc>
      </w:tr>
      <w:tr w:rsidR="007E673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jc w:val="both"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1052600002180</w:t>
            </w:r>
          </w:p>
        </w:tc>
      </w:tr>
      <w:tr w:rsidR="007E673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jc w:val="both"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2607018122</w:t>
            </w:r>
          </w:p>
        </w:tc>
      </w:tr>
      <w:tr w:rsidR="007E673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jc w:val="both"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65105-D</w:t>
            </w:r>
          </w:p>
        </w:tc>
      </w:tr>
      <w:tr w:rsidR="007E673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E569F3">
            <w:pPr>
              <w:ind w:right="57"/>
              <w:rPr>
                <w:b/>
                <w:bCs/>
              </w:rPr>
            </w:pPr>
            <w:hyperlink r:id="rId6" w:tooltip="https://www.ogk2.ru/" w:history="1">
              <w:r w:rsidR="00AC34EE">
                <w:rPr>
                  <w:rStyle w:val="a8"/>
                  <w:b/>
                  <w:bCs/>
                  <w:color w:val="auto"/>
                  <w:szCs w:val="22"/>
                </w:rPr>
                <w:t>https://www.ogk2.ru</w:t>
              </w:r>
            </w:hyperlink>
          </w:p>
          <w:p w:rsidR="007E6730" w:rsidRDefault="00E569F3">
            <w:pPr>
              <w:ind w:right="85"/>
              <w:rPr>
                <w:b/>
                <w:bCs/>
              </w:rPr>
            </w:pPr>
            <w:hyperlink r:id="rId7" w:tooltip="https://www.e-disclosure.ru/portal/company.aspx?id=7234" w:history="1">
              <w:r w:rsidR="00AC34EE">
                <w:rPr>
                  <w:rStyle w:val="a8"/>
                  <w:b/>
                  <w:bCs/>
                  <w:color w:val="auto"/>
                  <w:szCs w:val="22"/>
                </w:rPr>
                <w:t>https://www.e-disclosure.ru/portal/company.aspx?id=7234</w:t>
              </w:r>
            </w:hyperlink>
          </w:p>
        </w:tc>
      </w:tr>
      <w:tr w:rsidR="007E6730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jc w:val="both"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ind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23.08.2024</w:t>
            </w:r>
          </w:p>
        </w:tc>
      </w:tr>
    </w:tbl>
    <w:p w:rsidR="007E6730" w:rsidRDefault="007E6730"/>
    <w:tbl>
      <w:tblPr>
        <w:tblW w:w="10622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2"/>
      </w:tblGrid>
      <w:tr w:rsidR="007E6730"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jc w:val="center"/>
            </w:pPr>
            <w:r>
              <w:t>2. Содержание сообщения</w:t>
            </w:r>
          </w:p>
        </w:tc>
      </w:tr>
      <w:tr w:rsidR="007E6730">
        <w:trPr>
          <w:trHeight w:val="1484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ind w:left="-28" w:right="57"/>
              <w:jc w:val="both"/>
              <w:rPr>
                <w:color w:val="000000"/>
              </w:rPr>
            </w:pPr>
            <w:r>
              <w:t>2.1. Д</w:t>
            </w:r>
            <w:r>
              <w:rPr>
                <w:color w:val="000000"/>
              </w:rPr>
              <w:t xml:space="preserve">ата принятия </w:t>
            </w:r>
            <w:r w:rsidR="005D3BD3">
              <w:rPr>
                <w:color w:val="000000"/>
              </w:rPr>
              <w:t>Председателем</w:t>
            </w:r>
            <w:r>
              <w:rPr>
                <w:color w:val="000000"/>
              </w:rPr>
              <w:t xml:space="preserve"> совета директоров эмитента решения о проведении заседания совета директоров эмитента:</w:t>
            </w:r>
            <w:r w:rsidR="00891C14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23.08.2024.</w:t>
            </w:r>
          </w:p>
          <w:p w:rsidR="007E6730" w:rsidRDefault="00AC34EE">
            <w:pPr>
              <w:ind w:left="-28" w:right="57"/>
              <w:jc w:val="both"/>
              <w:rPr>
                <w:b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b/>
              </w:rPr>
              <w:t>: 30.08.2024.</w:t>
            </w:r>
          </w:p>
          <w:p w:rsidR="007E6730" w:rsidRDefault="00AC34EE">
            <w:pPr>
              <w:ind w:left="-28" w:right="57"/>
              <w:jc w:val="both"/>
              <w:rPr>
                <w:b/>
                <w:color w:val="000000"/>
              </w:rPr>
            </w:pPr>
            <w:r>
              <w:t>2.3.  </w:t>
            </w:r>
            <w:r>
              <w:rPr>
                <w:color w:val="000000"/>
              </w:rPr>
              <w:t>Повестка дня заседания совета директоров эмитента:</w:t>
            </w:r>
          </w:p>
          <w:p w:rsidR="007E6730" w:rsidRDefault="00AC34EE">
            <w:pPr>
              <w:ind w:righ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О формировании комитетов Совета директоров Общества.</w:t>
            </w:r>
          </w:p>
          <w:p w:rsidR="007E6730" w:rsidRDefault="00AC34EE">
            <w:pPr>
              <w:ind w:righ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Об утверждении Плана работы Совета директоров Общества на 2024-2025 годы.</w:t>
            </w:r>
          </w:p>
          <w:p w:rsidR="007E6730" w:rsidRDefault="00AC34EE">
            <w:pPr>
              <w:ind w:righ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Об определении закупочной политики в Обществе.</w:t>
            </w:r>
          </w:p>
          <w:p w:rsidR="007E6730" w:rsidRDefault="00AC34EE">
            <w:pPr>
              <w:ind w:righ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О внесении изменений в Реестр непрофильных активов ПАО «ОГК-2» и его дочерних обществ.</w:t>
            </w:r>
          </w:p>
          <w:p w:rsidR="007E6730" w:rsidRDefault="00AC34EE">
            <w:pPr>
              <w:ind w:righ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Об установлении порядка совершения Обществом отдельных сделок.</w:t>
            </w:r>
          </w:p>
          <w:p w:rsidR="007E6730" w:rsidRDefault="00AC34EE">
            <w:pPr>
              <w:ind w:righ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  <w:r w:rsidR="009313B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 прекращении участия Общества в других организациях.</w:t>
            </w:r>
          </w:p>
          <w:p w:rsidR="007E6730" w:rsidRDefault="00AC34EE">
            <w:pPr>
              <w:ind w:righ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 Об одобрении сделок, связанных с отчуждением Обществом долей в других организациях.</w:t>
            </w:r>
          </w:p>
          <w:p w:rsidR="007E6730" w:rsidRDefault="00AC34EE">
            <w:pPr>
              <w:ind w:righ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 О принятии решений в области устойчивого развития Общества.</w:t>
            </w:r>
          </w:p>
        </w:tc>
      </w:tr>
    </w:tbl>
    <w:p w:rsidR="007E6730" w:rsidRDefault="007E6730">
      <w:pPr>
        <w:rPr>
          <w:sz w:val="24"/>
          <w:szCs w:val="24"/>
        </w:rPr>
      </w:pPr>
    </w:p>
    <w:tbl>
      <w:tblPr>
        <w:tblW w:w="10632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64"/>
        <w:gridCol w:w="547"/>
      </w:tblGrid>
      <w:tr w:rsidR="007E6730">
        <w:trPr>
          <w:cantSplit/>
          <w:trHeight w:val="248"/>
        </w:trPr>
        <w:tc>
          <w:tcPr>
            <w:tcW w:w="10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30" w:rsidRDefault="00AC34EE">
            <w:pPr>
              <w:jc w:val="center"/>
            </w:pPr>
            <w:r>
              <w:t>3. Подпись</w:t>
            </w:r>
          </w:p>
        </w:tc>
      </w:tr>
      <w:tr w:rsidR="007E6730">
        <w:trPr>
          <w:cantSplit/>
          <w:trHeight w:val="859"/>
        </w:trPr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7E6730" w:rsidRDefault="00AC34EE">
            <w:pPr>
              <w:pStyle w:val="af3"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E6730" w:rsidRDefault="007E6730">
            <w:pPr>
              <w:jc w:val="right"/>
              <w:rPr>
                <w:b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000000"/>
            </w:tcBorders>
            <w:vAlign w:val="bottom"/>
          </w:tcPr>
          <w:p w:rsidR="007E6730" w:rsidRDefault="00AC34EE">
            <w:pPr>
              <w:jc w:val="right"/>
            </w:pPr>
            <w:r>
              <w:rPr>
                <w:b/>
                <w:szCs w:val="22"/>
              </w:rPr>
              <w:t>М.А. Чалый</w:t>
            </w:r>
          </w:p>
        </w:tc>
        <w:tc>
          <w:tcPr>
            <w:tcW w:w="547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7E6730" w:rsidRDefault="007E6730">
            <w:pPr>
              <w:rPr>
                <w:b/>
                <w:sz w:val="22"/>
                <w:szCs w:val="22"/>
              </w:rPr>
            </w:pPr>
          </w:p>
        </w:tc>
      </w:tr>
      <w:tr w:rsidR="007E6730">
        <w:trPr>
          <w:cantSplit/>
          <w:trHeight w:hRule="exact" w:val="280"/>
        </w:trPr>
        <w:tc>
          <w:tcPr>
            <w:tcW w:w="5220" w:type="dxa"/>
            <w:gridSpan w:val="7"/>
            <w:tcBorders>
              <w:left w:val="single" w:sz="4" w:space="0" w:color="000000"/>
            </w:tcBorders>
          </w:tcPr>
          <w:p w:rsidR="007E6730" w:rsidRDefault="007E6730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E6730" w:rsidRDefault="00AC34EE">
            <w:pPr>
              <w:jc w:val="center"/>
            </w:pPr>
            <w:r>
              <w:t>(подпись)</w:t>
            </w:r>
          </w:p>
        </w:tc>
        <w:tc>
          <w:tcPr>
            <w:tcW w:w="3064" w:type="dxa"/>
          </w:tcPr>
          <w:p w:rsidR="007E6730" w:rsidRDefault="007E6730"/>
        </w:tc>
        <w:tc>
          <w:tcPr>
            <w:tcW w:w="547" w:type="dxa"/>
            <w:tcBorders>
              <w:right w:val="single" w:sz="4" w:space="0" w:color="000000"/>
            </w:tcBorders>
          </w:tcPr>
          <w:p w:rsidR="007E6730" w:rsidRDefault="007E6730">
            <w:pPr>
              <w:rPr>
                <w:sz w:val="22"/>
                <w:szCs w:val="22"/>
              </w:rPr>
            </w:pPr>
          </w:p>
        </w:tc>
      </w:tr>
      <w:tr w:rsidR="007E6730">
        <w:trPr>
          <w:cantSplit/>
        </w:trPr>
        <w:tc>
          <w:tcPr>
            <w:tcW w:w="1230" w:type="dxa"/>
            <w:tcBorders>
              <w:left w:val="single" w:sz="4" w:space="0" w:color="000000"/>
            </w:tcBorders>
            <w:vAlign w:val="bottom"/>
          </w:tcPr>
          <w:p w:rsidR="007E6730" w:rsidRDefault="00AC34EE">
            <w:r>
              <w:t xml:space="preserve">3.2. Дата   </w:t>
            </w:r>
            <w:proofErr w:type="gramStart"/>
            <w:r>
              <w:t xml:space="preserve">   “</w:t>
            </w:r>
            <w:proofErr w:type="gramEnd"/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7E6730" w:rsidRPr="00B27864" w:rsidRDefault="00AC34EE" w:rsidP="00B27864">
            <w:pPr>
              <w:jc w:val="center"/>
              <w:rPr>
                <w:lang w:val="en-US"/>
              </w:rPr>
            </w:pPr>
            <w:r>
              <w:t>2</w:t>
            </w:r>
            <w:r w:rsidR="00B27864">
              <w:rPr>
                <w:lang w:val="en-US"/>
              </w:rPr>
              <w:t>6</w:t>
            </w:r>
          </w:p>
        </w:tc>
        <w:tc>
          <w:tcPr>
            <w:tcW w:w="384" w:type="dxa"/>
            <w:vAlign w:val="bottom"/>
          </w:tcPr>
          <w:p w:rsidR="007E6730" w:rsidRDefault="00AC34EE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7E6730" w:rsidRDefault="00AC34EE">
            <w:r>
              <w:t xml:space="preserve">  августа</w:t>
            </w:r>
          </w:p>
        </w:tc>
        <w:tc>
          <w:tcPr>
            <w:tcW w:w="416" w:type="dxa"/>
            <w:vAlign w:val="bottom"/>
          </w:tcPr>
          <w:p w:rsidR="007E6730" w:rsidRDefault="00AC34EE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7E6730" w:rsidRDefault="00AC34EE">
            <w:r>
              <w:t>24</w:t>
            </w:r>
          </w:p>
        </w:tc>
        <w:tc>
          <w:tcPr>
            <w:tcW w:w="1209" w:type="dxa"/>
            <w:vAlign w:val="bottom"/>
          </w:tcPr>
          <w:p w:rsidR="007E6730" w:rsidRDefault="00AC34EE">
            <w:r>
              <w:t>г.</w:t>
            </w:r>
          </w:p>
        </w:tc>
        <w:tc>
          <w:tcPr>
            <w:tcW w:w="1338" w:type="dxa"/>
            <w:vAlign w:val="bottom"/>
          </w:tcPr>
          <w:p w:rsidR="007E6730" w:rsidRDefault="007E6730">
            <w:pPr>
              <w:jc w:val="center"/>
            </w:pPr>
          </w:p>
        </w:tc>
        <w:tc>
          <w:tcPr>
            <w:tcW w:w="4073" w:type="dxa"/>
            <w:gridSpan w:val="3"/>
            <w:tcBorders>
              <w:right w:val="single" w:sz="4" w:space="0" w:color="000000"/>
            </w:tcBorders>
            <w:vAlign w:val="bottom"/>
          </w:tcPr>
          <w:p w:rsidR="007E6730" w:rsidRDefault="007E6730"/>
        </w:tc>
      </w:tr>
      <w:tr w:rsidR="007E6730">
        <w:trPr>
          <w:cantSplit/>
        </w:trPr>
        <w:tc>
          <w:tcPr>
            <w:tcW w:w="522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7E6730" w:rsidRDefault="007E673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7E6730" w:rsidRDefault="007E67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E6730" w:rsidRDefault="007E6730">
            <w:pPr>
              <w:rPr>
                <w:sz w:val="22"/>
                <w:szCs w:val="22"/>
              </w:rPr>
            </w:pPr>
          </w:p>
        </w:tc>
      </w:tr>
    </w:tbl>
    <w:p w:rsidR="00AC34EE" w:rsidRDefault="00AC34EE"/>
    <w:sectPr w:rsidR="00AC34EE">
      <w:headerReference w:type="default" r:id="rId8"/>
      <w:headerReference w:type="first" r:id="rId9"/>
      <w:pgSz w:w="11906" w:h="16838"/>
      <w:pgMar w:top="341" w:right="567" w:bottom="142" w:left="85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F3" w:rsidRDefault="00E569F3">
      <w:r>
        <w:separator/>
      </w:r>
    </w:p>
  </w:endnote>
  <w:endnote w:type="continuationSeparator" w:id="0">
    <w:p w:rsidR="00E569F3" w:rsidRDefault="00E5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default"/>
  </w:font>
  <w:font w:name="Lohit Devanagari">
    <w:altName w:val="Trebuchet MS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F3" w:rsidRDefault="00E569F3">
      <w:r>
        <w:separator/>
      </w:r>
    </w:p>
  </w:footnote>
  <w:footnote w:type="continuationSeparator" w:id="0">
    <w:p w:rsidR="00E569F3" w:rsidRDefault="00E56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30" w:rsidRDefault="00E569F3">
    <w:pPr>
      <w:pStyle w:val="afd"/>
    </w:pPr>
    <w:r>
      <w:rPr>
        <w:noProof/>
      </w:rPr>
      <w:pict>
        <v:rect id="_x0000_s2049" style="position:absolute;margin-left:0;margin-top:.05pt;width:6.2pt;height:1.6pt;z-index:-1;visibility:visible;mso-wrap-style:square;mso-wrap-distance-left:8.6pt;mso-wrap-distance-top:0;mso-wrap-distance-right:8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" o:allowincell="f" strokeweight=".26mm">
          <v:stroke joinstyle="round"/>
          <w10:wrap type="squar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30" w:rsidRDefault="007E6730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730"/>
    <w:rsid w:val="005D3BD3"/>
    <w:rsid w:val="007E6730"/>
    <w:rsid w:val="00891C14"/>
    <w:rsid w:val="009313BF"/>
    <w:rsid w:val="00A31D5B"/>
    <w:rsid w:val="00AC34EE"/>
    <w:rsid w:val="00B27864"/>
    <w:rsid w:val="00D20AA7"/>
    <w:rsid w:val="00E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E10D827-67FF-4F6D-A334-5E8320C8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  <w:rPr>
      <w:lang w:eastAsia="zh-CN" w:bidi="hi-IN"/>
    </w:rPr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rPr>
      <w:lang w:eastAsia="zh-CN" w:bidi="hi-IN"/>
    </w:rPr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eastAsia="zh-CN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rPr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 w:bidi="hi-I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 w:bidi="hi-I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Plain Table 2"/>
    <w:uiPriority w:val="59"/>
    <w:rPr>
      <w:lang w:eastAsia="zh-CN" w:bidi="hi-I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 w:bidi="hi-I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 w:bidi="hi-I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 w:bidi="hi-I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 w:bidi="hi-I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 w:bidi="hi-I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 w:bidi="hi-I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 w:bidi="hi-I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 w:bidi="hi-I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 w:bidi="hi-I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 w:bidi="hi-I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 w:bidi="hi-I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 w:bidi="hi-I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 w:bidi="hi-I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 w:bidi="hi-I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 w:bidi="hi-I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 w:bidi="hi-I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 w:bidi="hi-I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 w:bidi="hi-I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 w:bidi="hi-I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 w:bidi="hi-I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 w:bidi="hi-I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 w:bidi="hi-I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 w:bidi="hi-I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="Arial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-disclosure.ru/portal/company.aspx?id=72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k2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Осин Виктор Николаевич</cp:lastModifiedBy>
  <cp:revision>152</cp:revision>
  <dcterms:created xsi:type="dcterms:W3CDTF">2020-10-28T07:00:00Z</dcterms:created>
  <dcterms:modified xsi:type="dcterms:W3CDTF">2024-08-26T12:37:00Z</dcterms:modified>
  <dc:language>ru-RU</dc:language>
</cp:coreProperties>
</file>