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4C" w:rsidRDefault="00C7386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Сообщение о существенном факте </w:t>
      </w:r>
    </w:p>
    <w:p w:rsidR="00B20D4C" w:rsidRDefault="00C7386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:rsidR="00B20D4C" w:rsidRDefault="00B20D4C">
      <w:pPr>
        <w:jc w:val="center"/>
        <w:rPr>
          <w:b/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2"/>
        <w:gridCol w:w="5047"/>
      </w:tblGrid>
      <w:tr w:rsidR="00B20D4C">
        <w:trPr>
          <w:cantSplit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ind w:left="40" w:right="85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196605, г. Санкт-Петербург,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вн.тер.г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. поселок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Шушары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помещ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. 36-Н,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 701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Основной государственный регистрационный номер (ОГРН)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1052600002180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 Идентификационный номер налогоплательщика (ИНН)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2607018122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Уникальный код эмитента, присвоенный Банком России: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65105-D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 Адрес страницы в сети "Интернет", используемой эмитентом для раскрытия информации: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https://www.ogk2.ru</w:t>
            </w:r>
          </w:p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https://www.e-disclosure.ru/portal/company.aspx?id=7234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0D6CE6" w:rsidP="00757AE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757AE1">
              <w:rPr>
                <w:b/>
                <w:bCs/>
                <w:i/>
                <w:iCs/>
                <w:sz w:val="22"/>
                <w:szCs w:val="22"/>
              </w:rPr>
              <w:t>9</w:t>
            </w:r>
            <w:r>
              <w:rPr>
                <w:b/>
                <w:bCs/>
                <w:i/>
                <w:iCs/>
                <w:sz w:val="22"/>
                <w:szCs w:val="22"/>
              </w:rPr>
              <w:t>.01.2025</w:t>
            </w:r>
          </w:p>
        </w:tc>
      </w:tr>
    </w:tbl>
    <w:p w:rsidR="00B20D4C" w:rsidRDefault="00B20D4C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20D4C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 w:rsidR="00B20D4C">
        <w:trPr>
          <w:trHeight w:val="3115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6621D4">
              <w:rPr>
                <w:rFonts w:eastAsia="Times New Roman"/>
                <w:sz w:val="22"/>
                <w:szCs w:val="22"/>
              </w:rPr>
              <w:t>2.1.</w:t>
            </w:r>
            <w:r w:rsidRPr="006621D4">
              <w:rPr>
                <w:sz w:val="22"/>
                <w:szCs w:val="22"/>
              </w:rPr>
              <w:t xml:space="preserve"> </w:t>
            </w:r>
            <w:r w:rsidRPr="006621D4">
              <w:rPr>
                <w:rFonts w:eastAsia="Times New Roman"/>
                <w:sz w:val="22"/>
                <w:szCs w:val="22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2 184-й (Две тысячи сто восемьдесят четвертый) день с даты начала размещения биржевых облигаций, размещенные по открытой подписке в рамках Программы биржевых облигаций серии 002Р, имеющей идентификационный номер 4-65105-D-002P-02E от 18.10.2016, утвержденной решением Совета директоров ПАО «ОГК-2» 30.09.2016, Протокол от 30.09.2016 № 154, регистрационный номер выпуска 4B02-01-65105-D-002P, дата регистрации 09.07.2020, международный код (номер) идентификации ценных бумаг (ISIN): RU000A101WR0, международный код классификации финансовых инструментов (CFI): DBVUFB (далее – Биржевые облигации).</w:t>
            </w:r>
          </w:p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>проценты (купонный доход) по облигациям.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      </w:r>
          </w:p>
          <w:p w:rsidR="00B20D4C" w:rsidRPr="006621D4" w:rsidRDefault="00C7386A">
            <w:pPr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 xml:space="preserve">дата начала </w:t>
            </w:r>
            <w:r w:rsidR="001A7DEA">
              <w:rPr>
                <w:b/>
                <w:i/>
                <w:sz w:val="22"/>
                <w:szCs w:val="22"/>
              </w:rPr>
              <w:t>девятого</w:t>
            </w:r>
            <w:r w:rsidRPr="006621D4">
              <w:rPr>
                <w:b/>
                <w:i/>
                <w:sz w:val="22"/>
                <w:szCs w:val="22"/>
              </w:rPr>
              <w:t xml:space="preserve"> купонного периода: </w:t>
            </w:r>
            <w:r w:rsidR="001A7DEA">
              <w:rPr>
                <w:b/>
                <w:i/>
                <w:sz w:val="22"/>
                <w:szCs w:val="22"/>
              </w:rPr>
              <w:t>10.07.2024</w:t>
            </w:r>
            <w:r w:rsidRPr="006621D4">
              <w:rPr>
                <w:b/>
                <w:i/>
                <w:sz w:val="22"/>
                <w:szCs w:val="22"/>
              </w:rPr>
              <w:t>;</w:t>
            </w:r>
          </w:p>
          <w:p w:rsidR="00B20D4C" w:rsidRPr="006621D4" w:rsidRDefault="00C7386A">
            <w:pPr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 xml:space="preserve">дата окончания </w:t>
            </w:r>
            <w:r w:rsidR="006621D4" w:rsidRPr="006621D4">
              <w:rPr>
                <w:b/>
                <w:i/>
                <w:sz w:val="22"/>
                <w:szCs w:val="22"/>
              </w:rPr>
              <w:t>д</w:t>
            </w:r>
            <w:r w:rsidR="001A7DEA">
              <w:rPr>
                <w:b/>
                <w:i/>
                <w:sz w:val="22"/>
                <w:szCs w:val="22"/>
              </w:rPr>
              <w:t>евятого</w:t>
            </w:r>
            <w:r w:rsidRPr="006621D4">
              <w:rPr>
                <w:b/>
                <w:i/>
                <w:sz w:val="22"/>
                <w:szCs w:val="22"/>
              </w:rPr>
              <w:t xml:space="preserve"> купонного периода: </w:t>
            </w:r>
            <w:r w:rsidR="000D6CE6" w:rsidRPr="006621D4">
              <w:rPr>
                <w:b/>
                <w:i/>
                <w:sz w:val="22"/>
                <w:szCs w:val="22"/>
              </w:rPr>
              <w:t>0</w:t>
            </w:r>
            <w:r w:rsidR="001A7DEA">
              <w:rPr>
                <w:b/>
                <w:i/>
                <w:sz w:val="22"/>
                <w:szCs w:val="22"/>
              </w:rPr>
              <w:t>8</w:t>
            </w:r>
            <w:r w:rsidRPr="006621D4">
              <w:rPr>
                <w:b/>
                <w:i/>
                <w:sz w:val="22"/>
                <w:szCs w:val="22"/>
              </w:rPr>
              <w:t>.0</w:t>
            </w:r>
            <w:r w:rsidR="001A7DEA">
              <w:rPr>
                <w:b/>
                <w:i/>
                <w:sz w:val="22"/>
                <w:szCs w:val="22"/>
              </w:rPr>
              <w:t>1</w:t>
            </w:r>
            <w:r w:rsidRPr="006621D4">
              <w:rPr>
                <w:b/>
                <w:i/>
                <w:sz w:val="22"/>
                <w:szCs w:val="22"/>
              </w:rPr>
              <w:t>.202</w:t>
            </w:r>
            <w:r w:rsidR="000D6CE6" w:rsidRPr="006621D4">
              <w:rPr>
                <w:b/>
                <w:i/>
                <w:sz w:val="22"/>
                <w:szCs w:val="22"/>
              </w:rPr>
              <w:t>5</w:t>
            </w:r>
            <w:r w:rsidRPr="006621D4">
              <w:rPr>
                <w:b/>
                <w:i/>
                <w:sz w:val="22"/>
                <w:szCs w:val="22"/>
              </w:rPr>
              <w:t>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2.4. Общий размер выплаченных доходов по ценным бумагам эмитента, а также иных выплат, причитающихся владельцам ценных бумаг эмитента:</w:t>
            </w:r>
          </w:p>
          <w:p w:rsidR="000D6CE6" w:rsidRPr="006621D4" w:rsidRDefault="001A7DEA">
            <w:pPr>
              <w:ind w:right="57"/>
              <w:jc w:val="both"/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23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 062 003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 xml:space="preserve"> (Двести </w:t>
            </w: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 xml:space="preserve">тридцать 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один м</w:t>
            </w: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иллион шестьдесят две тысячи три) рубля 8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0 копеек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2.5. Размер выплаченных доходов, а также иных выплат в расчете на одну ценную бумагу эмитента:</w:t>
            </w:r>
          </w:p>
          <w:p w:rsidR="00B20D4C" w:rsidRPr="006621D4" w:rsidRDefault="000D6CE6">
            <w:pPr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50</w:t>
            </w:r>
            <w:r w:rsidRPr="006621D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(пятьдесят) рублей 36 (тридцать шесть) копеек </w:t>
            </w:r>
            <w:r w:rsidR="00C7386A" w:rsidRPr="006621D4">
              <w:rPr>
                <w:b/>
                <w:i/>
                <w:sz w:val="22"/>
                <w:szCs w:val="22"/>
              </w:rPr>
              <w:t xml:space="preserve">на одну Биржевую облигацию за </w:t>
            </w:r>
            <w:r w:rsidR="001A7DEA">
              <w:rPr>
                <w:b/>
                <w:i/>
                <w:sz w:val="22"/>
                <w:szCs w:val="22"/>
              </w:rPr>
              <w:t>девятый</w:t>
            </w:r>
            <w:r w:rsidR="00C7386A" w:rsidRPr="006621D4">
              <w:rPr>
                <w:b/>
                <w:i/>
                <w:sz w:val="22"/>
                <w:szCs w:val="22"/>
              </w:rPr>
              <w:t xml:space="preserve"> купонный период.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 xml:space="preserve"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Pr="006621D4">
              <w:rPr>
                <w:b/>
                <w:bCs/>
                <w:i/>
                <w:sz w:val="22"/>
                <w:szCs w:val="22"/>
              </w:rPr>
              <w:t xml:space="preserve">4 588 205 (Четыре миллиона пятьсот восемьдесят восемь тысяч двести пять) </w:t>
            </w:r>
            <w:proofErr w:type="gramStart"/>
            <w:r w:rsidRPr="006621D4">
              <w:rPr>
                <w:b/>
                <w:bCs/>
                <w:i/>
                <w:sz w:val="22"/>
                <w:szCs w:val="22"/>
              </w:rPr>
              <w:t>штук.*</w:t>
            </w:r>
            <w:proofErr w:type="gramEnd"/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b/>
                <w:bCs/>
                <w:i/>
                <w:sz w:val="22"/>
                <w:szCs w:val="22"/>
              </w:rPr>
              <w:t>* 17.07.2023 эмитентом приобретены Биржевые облигации в количестве 411 795 (Четыреста одиннадцать тысяч семьсот девяносто пять) штук по цене приобретения Биржевых облигаций, определенной как 100 (сто) процентов от непогашенной части номинальной стоимости Биржевых облигаций и составляющей 1000 (Одна тысяча) рублей.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>денежные средства в валюте Российской Федерации.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 xml:space="preserve"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 w:rsidRPr="006621D4">
              <w:rPr>
                <w:b/>
                <w:i/>
                <w:sz w:val="22"/>
                <w:szCs w:val="22"/>
              </w:rPr>
              <w:t>не применимо.</w:t>
            </w:r>
          </w:p>
          <w:p w:rsidR="00AF681A" w:rsidRDefault="00C7386A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714921">
              <w:rPr>
                <w:b/>
                <w:i/>
                <w:sz w:val="22"/>
                <w:szCs w:val="22"/>
              </w:rPr>
              <w:t>08.01.2025</w:t>
            </w:r>
            <w:r w:rsidR="00AF681A">
              <w:rPr>
                <w:b/>
                <w:i/>
                <w:sz w:val="22"/>
                <w:szCs w:val="22"/>
              </w:rPr>
              <w:t xml:space="preserve"> (расчетная дата); </w:t>
            </w:r>
          </w:p>
          <w:p w:rsidR="00B20D4C" w:rsidRPr="006621D4" w:rsidRDefault="00AF681A">
            <w:pPr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09.01.2025 (фактическая дата).</w:t>
            </w:r>
          </w:p>
          <w:p w:rsidR="00B20D4C" w:rsidRPr="006621D4" w:rsidRDefault="00C7386A">
            <w:pPr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</w:t>
            </w:r>
          </w:p>
          <w:p w:rsidR="00B20D4C" w:rsidRDefault="00C7386A" w:rsidP="001A7DEA">
            <w:pPr>
              <w:jc w:val="both"/>
              <w:rPr>
                <w:sz w:val="22"/>
                <w:szCs w:val="22"/>
              </w:rPr>
            </w:pPr>
            <w:r w:rsidRPr="006621D4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 xml:space="preserve">Обязательство эмитента по выплате доходов по </w:t>
            </w:r>
            <w:r w:rsidR="000D6CE6" w:rsidRPr="006621D4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де</w:t>
            </w:r>
            <w:r w:rsidR="001A7DEA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вятому</w:t>
            </w:r>
            <w:r w:rsidRPr="006621D4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 xml:space="preserve"> купонному периоду по Биржевым облигациям исполнено в полном объеме (100%).</w:t>
            </w:r>
          </w:p>
        </w:tc>
      </w:tr>
    </w:tbl>
    <w:p w:rsidR="000D6CE6" w:rsidRDefault="000D6CE6" w:rsidP="000D6CE6">
      <w:pPr>
        <w:rPr>
          <w:sz w:val="24"/>
          <w:szCs w:val="24"/>
        </w:rPr>
      </w:pPr>
    </w:p>
    <w:tbl>
      <w:tblPr>
        <w:tblW w:w="1014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0D6CE6" w:rsidTr="000D6CE6">
        <w:trPr>
          <w:cantSplit/>
          <w:trHeight w:val="248"/>
        </w:trPr>
        <w:tc>
          <w:tcPr>
            <w:tcW w:w="10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6" w:rsidRDefault="000D6CE6" w:rsidP="00F278B3">
            <w:pPr>
              <w:jc w:val="center"/>
            </w:pPr>
            <w:r>
              <w:t>3. Подпись</w:t>
            </w:r>
          </w:p>
        </w:tc>
      </w:tr>
      <w:tr w:rsidR="000D6CE6" w:rsidTr="000D6CE6">
        <w:trPr>
          <w:cantSplit/>
          <w:trHeight w:val="859"/>
        </w:trPr>
        <w:tc>
          <w:tcPr>
            <w:tcW w:w="512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D6CE6" w:rsidRDefault="000D6CE6" w:rsidP="00F278B3">
            <w:pPr>
              <w:pStyle w:val="af5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 xml:space="preserve">Начальник Управления корпоративных </w:t>
            </w:r>
          </w:p>
          <w:p w:rsidR="000D6CE6" w:rsidRDefault="000D6CE6" w:rsidP="00F278B3">
            <w:pPr>
              <w:pStyle w:val="af5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и имущественных отношений, </w:t>
            </w:r>
          </w:p>
          <w:p w:rsidR="000D6CE6" w:rsidRDefault="000D6CE6" w:rsidP="00F278B3">
            <w:pPr>
              <w:pStyle w:val="af5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действующий на основании доверенности </w:t>
            </w:r>
          </w:p>
          <w:p w:rsidR="000D6CE6" w:rsidRDefault="000D6CE6" w:rsidP="00F278B3">
            <w:pPr>
              <w:pStyle w:val="af5"/>
            </w:pPr>
            <w:r>
              <w:rPr>
                <w:rFonts w:eastAsia="Times New Roman" w:cs="Times New Roman"/>
                <w:b/>
                <w:color w:val="000000"/>
              </w:rPr>
              <w:t xml:space="preserve">№ 78/66-н/78-2022-3-513 от </w:t>
            </w:r>
            <w:r>
              <w:rPr>
                <w:b/>
                <w:color w:val="000000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D6CE6" w:rsidRDefault="000D6CE6" w:rsidP="00F278B3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0D6CE6" w:rsidRDefault="000D6CE6" w:rsidP="00F278B3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0D6CE6" w:rsidRDefault="000D6CE6" w:rsidP="00F278B3">
            <w:pPr>
              <w:rPr>
                <w:b/>
                <w:sz w:val="22"/>
                <w:szCs w:val="22"/>
              </w:rPr>
            </w:pPr>
          </w:p>
        </w:tc>
      </w:tr>
      <w:tr w:rsidR="000D6CE6" w:rsidTr="000D6CE6">
        <w:trPr>
          <w:cantSplit/>
          <w:trHeight w:hRule="exact" w:val="280"/>
        </w:trPr>
        <w:tc>
          <w:tcPr>
            <w:tcW w:w="5124" w:type="dxa"/>
            <w:gridSpan w:val="7"/>
            <w:tcBorders>
              <w:left w:val="single" w:sz="4" w:space="0" w:color="000000"/>
            </w:tcBorders>
          </w:tcPr>
          <w:p w:rsidR="000D6CE6" w:rsidRDefault="000D6CE6" w:rsidP="00F278B3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D6CE6" w:rsidRDefault="000D6CE6" w:rsidP="00F278B3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0D6CE6" w:rsidRDefault="000D6CE6" w:rsidP="00F278B3"/>
        </w:tc>
        <w:tc>
          <w:tcPr>
            <w:tcW w:w="150" w:type="dxa"/>
            <w:tcBorders>
              <w:right w:val="single" w:sz="4" w:space="0" w:color="000000"/>
            </w:tcBorders>
          </w:tcPr>
          <w:p w:rsidR="000D6CE6" w:rsidRDefault="000D6CE6" w:rsidP="00F278B3">
            <w:pPr>
              <w:rPr>
                <w:sz w:val="22"/>
                <w:szCs w:val="22"/>
              </w:rPr>
            </w:pPr>
          </w:p>
        </w:tc>
      </w:tr>
      <w:tr w:rsidR="000D6CE6" w:rsidTr="000D6CE6">
        <w:trPr>
          <w:cantSplit/>
        </w:trPr>
        <w:tc>
          <w:tcPr>
            <w:tcW w:w="1134" w:type="dxa"/>
            <w:tcBorders>
              <w:left w:val="single" w:sz="4" w:space="0" w:color="000000"/>
            </w:tcBorders>
            <w:vAlign w:val="bottom"/>
          </w:tcPr>
          <w:p w:rsidR="000D6CE6" w:rsidRDefault="000D6CE6" w:rsidP="000D6CE6">
            <w:r>
              <w:t xml:space="preserve">3.2. Дата </w:t>
            </w:r>
            <w:proofErr w:type="gramStart"/>
            <w:r>
              <w:t xml:space="preserve">   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0D6CE6" w:rsidRDefault="000D6CE6" w:rsidP="00F278B3">
            <w:pPr>
              <w:jc w:val="center"/>
            </w:pPr>
            <w:r>
              <w:t>09</w:t>
            </w:r>
          </w:p>
        </w:tc>
        <w:tc>
          <w:tcPr>
            <w:tcW w:w="384" w:type="dxa"/>
            <w:vAlign w:val="bottom"/>
          </w:tcPr>
          <w:p w:rsidR="000D6CE6" w:rsidRDefault="000D6CE6" w:rsidP="00F278B3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0D6CE6" w:rsidRDefault="000D6CE6" w:rsidP="000D6CE6">
            <w:r>
              <w:t xml:space="preserve"> января</w:t>
            </w:r>
          </w:p>
        </w:tc>
        <w:tc>
          <w:tcPr>
            <w:tcW w:w="416" w:type="dxa"/>
            <w:vAlign w:val="bottom"/>
          </w:tcPr>
          <w:p w:rsidR="000D6CE6" w:rsidRDefault="000D6CE6" w:rsidP="00F278B3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0D6CE6" w:rsidRDefault="000D6CE6" w:rsidP="000D6CE6">
            <w:r>
              <w:t>25</w:t>
            </w:r>
          </w:p>
        </w:tc>
        <w:tc>
          <w:tcPr>
            <w:tcW w:w="1209" w:type="dxa"/>
            <w:vAlign w:val="bottom"/>
          </w:tcPr>
          <w:p w:rsidR="000D6CE6" w:rsidRDefault="000D6CE6" w:rsidP="00F278B3">
            <w:r>
              <w:t>г.</w:t>
            </w:r>
          </w:p>
        </w:tc>
        <w:tc>
          <w:tcPr>
            <w:tcW w:w="1338" w:type="dxa"/>
            <w:vAlign w:val="bottom"/>
          </w:tcPr>
          <w:p w:rsidR="000D6CE6" w:rsidRDefault="000D6CE6" w:rsidP="00F278B3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0D6CE6" w:rsidRDefault="000D6CE6" w:rsidP="00F278B3"/>
        </w:tc>
      </w:tr>
      <w:tr w:rsidR="000D6CE6" w:rsidTr="000D6CE6">
        <w:trPr>
          <w:cantSplit/>
        </w:trPr>
        <w:tc>
          <w:tcPr>
            <w:tcW w:w="512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0D6CE6" w:rsidRDefault="000D6CE6" w:rsidP="00F278B3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0D6CE6" w:rsidRDefault="000D6CE6" w:rsidP="00F27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D6CE6" w:rsidRDefault="000D6CE6" w:rsidP="00F278B3">
            <w:pPr>
              <w:rPr>
                <w:sz w:val="22"/>
                <w:szCs w:val="22"/>
              </w:rPr>
            </w:pPr>
          </w:p>
        </w:tc>
      </w:tr>
    </w:tbl>
    <w:p w:rsidR="000D6CE6" w:rsidRDefault="000D6CE6" w:rsidP="000D6CE6"/>
    <w:p w:rsidR="00B20D4C" w:rsidRDefault="00B20D4C">
      <w:pPr>
        <w:rPr>
          <w:sz w:val="22"/>
          <w:szCs w:val="22"/>
        </w:rPr>
      </w:pPr>
    </w:p>
    <w:p w:rsidR="00B20D4C" w:rsidRDefault="00B20D4C">
      <w:pPr>
        <w:rPr>
          <w:sz w:val="22"/>
          <w:szCs w:val="22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sectPr w:rsidR="00B20D4C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revisionView w:inkAnnotations="0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4C"/>
    <w:rsid w:val="000D6CE6"/>
    <w:rsid w:val="001A7DEA"/>
    <w:rsid w:val="006621D4"/>
    <w:rsid w:val="00714921"/>
    <w:rsid w:val="00757AE1"/>
    <w:rsid w:val="00A57AD0"/>
    <w:rsid w:val="00AF681A"/>
    <w:rsid w:val="00B20D4C"/>
    <w:rsid w:val="00C7386A"/>
    <w:rsid w:val="00E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5B102-1ED8-4E02-8F2A-CBC3F4D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9">
    <w:name w:val="annotation text"/>
    <w:basedOn w:val="a"/>
    <w:link w:val="a8"/>
    <w:uiPriority w:val="99"/>
    <w:semiHidden/>
    <w:unhideWhenUsed/>
    <w:qFormat/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aliases w:val="docy,v5,1112,bqiaagaaeyqcaaagiaiaaao/awaabc0daaaaaaaaaaaaaaaaaaaaaaaaaaaaaaaaaaaaaaaaaaaaaaaaaaaaaaaaaaaaaaaaaaaaaaaaaaaaaaaaaaaaaaaaaaaaaaaaaaaaaaaaaaaaaaaaaaaaaaaaaaaaaaaaaaaaaaaaaaaaaaaaaaaaaaaaaaaaaaaaaaaaaaaaaaaaaaaaaaaaaaaaaaaaaaaaaaaaaaaa"/>
    <w:basedOn w:val="a0"/>
    <w:rsid w:val="000D6CE6"/>
  </w:style>
  <w:style w:type="paragraph" w:styleId="af5">
    <w:name w:val="No Spacing"/>
    <w:uiPriority w:val="1"/>
    <w:qFormat/>
    <w:rsid w:val="000D6CE6"/>
    <w:rPr>
      <w:rFonts w:ascii="Times New Roman" w:eastAsia="WenQuanYi Micro Hei" w:hAnsi="Times New Roman" w:cs="Lohit Devanagari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Палинова Екатерина Александровна</cp:lastModifiedBy>
  <cp:revision>2</cp:revision>
  <cp:lastPrinted>2025-01-09T11:53:00Z</cp:lastPrinted>
  <dcterms:created xsi:type="dcterms:W3CDTF">2025-01-09T11:55:00Z</dcterms:created>
  <dcterms:modified xsi:type="dcterms:W3CDTF">2025-01-09T11:55:00Z</dcterms:modified>
  <dc:language>ru-RU</dc:language>
</cp:coreProperties>
</file>