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9C" w:rsidRDefault="0064439C" w:rsidP="0064439C">
      <w:pPr>
        <w:tabs>
          <w:tab w:val="left" w:pos="318"/>
        </w:tabs>
        <w:autoSpaceDE/>
        <w:autoSpaceDN/>
        <w:adjustRightInd w:val="0"/>
        <w:ind w:left="318" w:hanging="318"/>
        <w:jc w:val="center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П</w:t>
      </w:r>
      <w:r w:rsidRPr="0064439C">
        <w:rPr>
          <w:rFonts w:eastAsia="SimSun"/>
          <w:w w:val="0"/>
          <w:sz w:val="28"/>
          <w:szCs w:val="28"/>
          <w:lang w:eastAsia="en-US"/>
        </w:rPr>
        <w:t>овестк</w:t>
      </w:r>
      <w:r w:rsidRPr="0064439C">
        <w:rPr>
          <w:rFonts w:eastAsia="SimSun"/>
          <w:w w:val="0"/>
          <w:sz w:val="28"/>
          <w:szCs w:val="28"/>
          <w:lang w:eastAsia="en-US"/>
        </w:rPr>
        <w:t>а</w:t>
      </w:r>
      <w:r w:rsidRPr="0064439C">
        <w:rPr>
          <w:rFonts w:eastAsia="SimSun"/>
          <w:w w:val="0"/>
          <w:sz w:val="28"/>
          <w:szCs w:val="28"/>
          <w:lang w:eastAsia="en-US"/>
        </w:rPr>
        <w:t xml:space="preserve"> дня </w:t>
      </w:r>
    </w:p>
    <w:p w:rsidR="0064439C" w:rsidRPr="0064439C" w:rsidRDefault="0064439C" w:rsidP="0064439C">
      <w:pPr>
        <w:tabs>
          <w:tab w:val="left" w:pos="318"/>
        </w:tabs>
        <w:autoSpaceDE/>
        <w:autoSpaceDN/>
        <w:adjustRightInd w:val="0"/>
        <w:ind w:left="318" w:hanging="318"/>
        <w:jc w:val="center"/>
        <w:rPr>
          <w:rFonts w:eastAsia="SimSun"/>
          <w:w w:val="0"/>
          <w:sz w:val="28"/>
          <w:szCs w:val="28"/>
          <w:lang w:eastAsia="en-US"/>
        </w:rPr>
      </w:pPr>
      <w:bookmarkStart w:id="0" w:name="_GoBack"/>
      <w:bookmarkEnd w:id="0"/>
      <w:r w:rsidRPr="0064439C">
        <w:rPr>
          <w:rFonts w:eastAsia="SimSun"/>
          <w:w w:val="0"/>
          <w:sz w:val="28"/>
          <w:szCs w:val="28"/>
          <w:lang w:eastAsia="en-US"/>
        </w:rPr>
        <w:t>годового Общего собрания а</w:t>
      </w:r>
      <w:r w:rsidRPr="0064439C">
        <w:rPr>
          <w:rFonts w:eastAsia="SimSun"/>
          <w:w w:val="0"/>
          <w:sz w:val="28"/>
          <w:szCs w:val="28"/>
          <w:lang w:eastAsia="en-US"/>
        </w:rPr>
        <w:t xml:space="preserve">кционеров </w:t>
      </w:r>
      <w:r w:rsidRPr="0064439C">
        <w:rPr>
          <w:rFonts w:eastAsia="SimSun"/>
          <w:w w:val="0"/>
          <w:sz w:val="28"/>
          <w:szCs w:val="28"/>
          <w:lang w:eastAsia="en-US"/>
        </w:rPr>
        <w:t>ОАО «ОГК-2</w:t>
      </w:r>
      <w:bookmarkStart w:id="1" w:name="_DV_C156"/>
      <w:r w:rsidRPr="0064439C">
        <w:rPr>
          <w:rFonts w:eastAsia="SimSun"/>
          <w:w w:val="0"/>
          <w:sz w:val="28"/>
          <w:szCs w:val="28"/>
          <w:lang w:eastAsia="en-US"/>
        </w:rPr>
        <w:t xml:space="preserve">» </w:t>
      </w:r>
      <w:bookmarkStart w:id="2" w:name="_DV_C157"/>
      <w:bookmarkEnd w:id="1"/>
      <w:r w:rsidRPr="0064439C">
        <w:rPr>
          <w:rFonts w:eastAsia="SimSun"/>
          <w:w w:val="0"/>
          <w:sz w:val="28"/>
          <w:szCs w:val="28"/>
          <w:lang w:eastAsia="en-US"/>
        </w:rPr>
        <w:t>06.06.2014.</w:t>
      </w:r>
    </w:p>
    <w:p w:rsidR="0064439C" w:rsidRPr="0064439C" w:rsidRDefault="0064439C" w:rsidP="0064439C">
      <w:pPr>
        <w:tabs>
          <w:tab w:val="left" w:pos="318"/>
        </w:tabs>
        <w:autoSpaceDE/>
        <w:autoSpaceDN/>
        <w:adjustRightInd w:val="0"/>
        <w:ind w:left="318" w:hanging="318"/>
        <w:jc w:val="both"/>
        <w:rPr>
          <w:rFonts w:eastAsia="SimSun"/>
          <w:w w:val="0"/>
          <w:sz w:val="28"/>
          <w:szCs w:val="28"/>
          <w:lang w:eastAsia="en-US"/>
        </w:rPr>
      </w:pP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bookmarkStart w:id="3" w:name="_DV_C179"/>
      <w:bookmarkStart w:id="4" w:name="_DV_X104"/>
      <w:bookmarkStart w:id="5" w:name="_DV_C158"/>
      <w:bookmarkEnd w:id="2"/>
      <w:r w:rsidRPr="0064439C">
        <w:rPr>
          <w:rFonts w:eastAsia="SimSun"/>
          <w:w w:val="0"/>
          <w:sz w:val="28"/>
          <w:szCs w:val="28"/>
          <w:lang w:eastAsia="en-US"/>
        </w:rPr>
        <w:t>1).</w:t>
      </w:r>
      <w:bookmarkEnd w:id="4"/>
      <w:bookmarkEnd w:id="5"/>
      <w:r w:rsidRPr="0064439C">
        <w:rPr>
          <w:rFonts w:eastAsia="SimSun"/>
          <w:w w:val="0"/>
          <w:sz w:val="28"/>
          <w:szCs w:val="28"/>
          <w:lang w:eastAsia="en-US"/>
        </w:rPr>
        <w:t xml:space="preserve"> Об утверждении годового отчета ОАО «ОГК-2», годовой бухгалтерской отчетности, в том числе отчета о финансовых результатах ОАО «ОГК-2» за 2013 год.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2). О распределении прибыли (в том числе выплате (объявлении) дивидендов) и убытков ОАО «ОГК-2» по результатам 2013 финансового года.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3). Об избрании членов Совета директоров ОАО «ОГК-2».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 xml:space="preserve">4). Об избрании членов Ревизионной комиссии ОАО «ОГК-2». 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5). Об утвержден</w:t>
      </w:r>
      <w:proofErr w:type="gramStart"/>
      <w:r w:rsidRPr="0064439C">
        <w:rPr>
          <w:rFonts w:eastAsia="SimSun"/>
          <w:w w:val="0"/>
          <w:sz w:val="28"/>
          <w:szCs w:val="28"/>
          <w:lang w:eastAsia="en-US"/>
        </w:rPr>
        <w:t>ии ау</w:t>
      </w:r>
      <w:proofErr w:type="gramEnd"/>
      <w:r w:rsidRPr="0064439C">
        <w:rPr>
          <w:rFonts w:eastAsia="SimSun"/>
          <w:w w:val="0"/>
          <w:sz w:val="28"/>
          <w:szCs w:val="28"/>
          <w:lang w:eastAsia="en-US"/>
        </w:rPr>
        <w:t xml:space="preserve">дитора ОАО «ОГК-2». 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 xml:space="preserve">6). Об утверждении Устава ОАО «ОГК-2» в новой редакции. </w:t>
      </w:r>
    </w:p>
    <w:p w:rsidR="0064439C" w:rsidRPr="0064439C" w:rsidRDefault="0064439C" w:rsidP="0064439C">
      <w:pPr>
        <w:tabs>
          <w:tab w:val="left" w:pos="567"/>
        </w:tabs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7). Об утверждении Положения об общем  собрании акционеров ОАО «ОГК-2» в новой редакции.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8). Об утверждении Положения о Ревизионной комиссии ОАО «ОГК-2» в новой редакции.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9). Об утверждении Положения о Правлении ОАО «ОГК-2» в новой редакции.</w:t>
      </w:r>
    </w:p>
    <w:p w:rsidR="0064439C" w:rsidRPr="0064439C" w:rsidRDefault="0064439C" w:rsidP="0064439C">
      <w:pPr>
        <w:autoSpaceDE/>
        <w:autoSpaceDN/>
        <w:adjustRightInd w:val="0"/>
        <w:ind w:left="284"/>
        <w:jc w:val="both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10).О выплате членам Совета директоров Общества вознаграждений и компенсаций.</w:t>
      </w:r>
    </w:p>
    <w:p w:rsidR="0064439C" w:rsidRPr="0064439C" w:rsidRDefault="0064439C" w:rsidP="0064439C">
      <w:pPr>
        <w:widowControl w:val="0"/>
        <w:overflowPunct w:val="0"/>
        <w:adjustRightInd w:val="0"/>
        <w:ind w:left="284"/>
        <w:jc w:val="both"/>
        <w:textAlignment w:val="baseline"/>
        <w:rPr>
          <w:rFonts w:eastAsia="SimSun"/>
          <w:w w:val="0"/>
          <w:sz w:val="28"/>
          <w:szCs w:val="28"/>
          <w:lang w:eastAsia="en-US"/>
        </w:rPr>
      </w:pPr>
      <w:r w:rsidRPr="0064439C">
        <w:rPr>
          <w:rFonts w:eastAsia="SimSun"/>
          <w:w w:val="0"/>
          <w:sz w:val="28"/>
          <w:szCs w:val="28"/>
          <w:lang w:eastAsia="en-US"/>
        </w:rPr>
        <w:t>11).Об одобрении сделки, в совершении которой имеется заинтересованность.</w:t>
      </w:r>
    </w:p>
    <w:bookmarkEnd w:id="3"/>
    <w:p w:rsidR="00F42C3B" w:rsidRDefault="00F42C3B"/>
    <w:sectPr w:rsidR="00F4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C"/>
    <w:rsid w:val="0064439C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ОГК-2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2014-04-28T09:38:00Z</dcterms:created>
  <dcterms:modified xsi:type="dcterms:W3CDTF">2014-04-28T09:39:00Z</dcterms:modified>
</cp:coreProperties>
</file>