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4C" w:rsidRDefault="00C7386A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Сообщение о существенном факте </w:t>
      </w:r>
    </w:p>
    <w:p w:rsidR="00B20D4C" w:rsidRDefault="00C7386A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«О выплаченных доходах по ценным бумагам эмитента, а также об иных выплатах, причитающихся владельцам ценных бумаг эмитента»</w:t>
      </w:r>
    </w:p>
    <w:p w:rsidR="00B20D4C" w:rsidRDefault="00B20D4C">
      <w:pPr>
        <w:jc w:val="center"/>
        <w:rPr>
          <w:b/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2"/>
        <w:gridCol w:w="5047"/>
      </w:tblGrid>
      <w:tr w:rsidR="00B20D4C">
        <w:trPr>
          <w:cantSplit/>
        </w:trPr>
        <w:tc>
          <w:tcPr>
            <w:tcW w:w="9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1.1. 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1.2. Адрес эмитента, указанный в едином государственном реестре юридических лиц: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ind w:left="40" w:right="85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196605, г. Санкт-Петербург,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вн.тер.г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поселок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Шушары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, ш Петербургское, д. 66, к. 1, литера А, этаж 7,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помещ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 xml:space="preserve">. 36-Н, </w:t>
            </w:r>
            <w:proofErr w:type="spellStart"/>
            <w:r>
              <w:rPr>
                <w:b/>
                <w:bCs/>
                <w:i/>
                <w:iCs/>
                <w:sz w:val="22"/>
                <w:szCs w:val="22"/>
              </w:rPr>
              <w:t>каб</w:t>
            </w:r>
            <w:proofErr w:type="spellEnd"/>
            <w:r>
              <w:rPr>
                <w:b/>
                <w:bCs/>
                <w:i/>
                <w:iCs/>
                <w:sz w:val="22"/>
                <w:szCs w:val="22"/>
              </w:rPr>
              <w:t>. 701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1.3. Основной государственный регистрационный номер (ОГРН)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1052600002180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8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1.4. Идентификационный номер налогоплательщика (ИНН) эмитента (при наличии):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2607018122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1.5. Уникальный код эмитента, присвоенный Банком России: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65105-D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1.6. Адрес страницы в сети "Интернет", используемой эмитентом для раскрытия информации: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https://www.ogk2.ru</w:t>
            </w:r>
          </w:p>
          <w:p w:rsidR="00B20D4C" w:rsidRDefault="00C7386A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https://www.e-disclosure.ru/portal/company.aspx?id=7234</w:t>
            </w:r>
          </w:p>
        </w:tc>
      </w:tr>
      <w:tr w:rsidR="00B20D4C"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spacing w:line="276" w:lineRule="auto"/>
              <w:ind w:left="85" w:right="57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1.7. Дата наступления события (существенного факта), о котором составлено сообщение: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4C" w:rsidRDefault="000D6CE6" w:rsidP="008D0FB5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</w:t>
            </w:r>
            <w:r w:rsidR="00757AE1">
              <w:rPr>
                <w:b/>
                <w:bCs/>
                <w:i/>
                <w:iCs/>
                <w:sz w:val="22"/>
                <w:szCs w:val="22"/>
              </w:rPr>
              <w:t>9</w:t>
            </w:r>
            <w:r>
              <w:rPr>
                <w:b/>
                <w:bCs/>
                <w:i/>
                <w:iCs/>
                <w:sz w:val="22"/>
                <w:szCs w:val="22"/>
              </w:rPr>
              <w:t>.0</w:t>
            </w:r>
            <w:r w:rsidR="008D0FB5">
              <w:rPr>
                <w:b/>
                <w:bCs/>
                <w:i/>
                <w:iCs/>
                <w:sz w:val="22"/>
                <w:szCs w:val="22"/>
              </w:rPr>
              <w:t>7</w:t>
            </w:r>
            <w:r>
              <w:rPr>
                <w:b/>
                <w:bCs/>
                <w:i/>
                <w:iCs/>
                <w:sz w:val="22"/>
                <w:szCs w:val="22"/>
              </w:rPr>
              <w:t>.2025</w:t>
            </w:r>
          </w:p>
        </w:tc>
      </w:tr>
    </w:tbl>
    <w:p w:rsidR="00B20D4C" w:rsidRDefault="00B20D4C">
      <w:pPr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B20D4C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Default="00C738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Содержание сообщения</w:t>
            </w:r>
          </w:p>
        </w:tc>
      </w:tr>
      <w:tr w:rsidR="00B20D4C">
        <w:trPr>
          <w:trHeight w:val="3115"/>
        </w:trPr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rFonts w:eastAsia="Times New Roman"/>
                <w:sz w:val="22"/>
                <w:szCs w:val="22"/>
              </w:rPr>
            </w:pPr>
            <w:r w:rsidRPr="006621D4">
              <w:rPr>
                <w:rFonts w:eastAsia="Times New Roman"/>
                <w:sz w:val="22"/>
                <w:szCs w:val="22"/>
              </w:rPr>
              <w:t>2.1.</w:t>
            </w:r>
            <w:r w:rsidRPr="006621D4">
              <w:rPr>
                <w:sz w:val="22"/>
                <w:szCs w:val="22"/>
              </w:rPr>
              <w:t xml:space="preserve"> </w:t>
            </w:r>
            <w:r w:rsidRPr="006621D4">
              <w:rPr>
                <w:rFonts w:eastAsia="Times New Roman"/>
                <w:sz w:val="22"/>
                <w:szCs w:val="22"/>
              </w:rPr>
              <w:t>Идентификационные признаки ценных бумаг эмитента, по которым выплачены доходы и (или) осуществлены иные выплаты, причитающиеся их владельцам:</w:t>
            </w:r>
          </w:p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>биржевые облигации процентные неконвертируемые бездокументарные с централизованным учетом прав серии 002P-01, номинальной стоимостью 1 000 (Одна тысяча) российских рублей каждая, со сроком погашения в 2 184-й (Две тысячи сто восемьдесят четвертый) день с даты начала размещения биржевых облигаций, размещенные по открытой подписке в рамках Программы биржевых облигаций серии 002Р, имеющей идентификационный номер 4-65105-D-002P-02E от 18.10.2016, утвержденной решением Совета директоров ПАО «ОГК-2» 30.09.2016, Протокол от 30.09.2016 № 154, регистрационный номер выпуска 4B02-01-65105-D-002P, дата регистрации 09.07.2020, международный код (номер) идентификации ценных бумаг (ISIN): RU000A101WR0, международный код классификации финансовых инструментов (CFI): DBVUFB (далее – Биржевые облигации).</w:t>
            </w:r>
          </w:p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 проценты (купонный доход) по облигациям; номинальная стоимость (часть номинальной стоимости) облигаций; иные выплаты):</w:t>
            </w:r>
          </w:p>
          <w:p w:rsidR="00B20D4C" w:rsidRPr="006621D4" w:rsidRDefault="00C7386A">
            <w:pPr>
              <w:tabs>
                <w:tab w:val="left" w:pos="10472"/>
              </w:tabs>
              <w:ind w:left="10"/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>проценты (купонный доход) по облигациям.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</w:t>
            </w:r>
          </w:p>
          <w:p w:rsidR="00B20D4C" w:rsidRPr="006621D4" w:rsidRDefault="00C7386A">
            <w:pPr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 xml:space="preserve">дата начала </w:t>
            </w:r>
            <w:r w:rsidR="00CB4D47">
              <w:rPr>
                <w:b/>
                <w:i/>
                <w:sz w:val="22"/>
                <w:szCs w:val="22"/>
              </w:rPr>
              <w:t>десятого</w:t>
            </w:r>
            <w:r w:rsidRPr="006621D4">
              <w:rPr>
                <w:b/>
                <w:i/>
                <w:sz w:val="22"/>
                <w:szCs w:val="22"/>
              </w:rPr>
              <w:t xml:space="preserve"> купонного периода: </w:t>
            </w:r>
            <w:r w:rsidR="008D0FB5">
              <w:rPr>
                <w:b/>
                <w:i/>
                <w:sz w:val="22"/>
                <w:szCs w:val="22"/>
              </w:rPr>
              <w:t>08.01.2025</w:t>
            </w:r>
            <w:r w:rsidRPr="006621D4">
              <w:rPr>
                <w:b/>
                <w:i/>
                <w:sz w:val="22"/>
                <w:szCs w:val="22"/>
              </w:rPr>
              <w:t>;</w:t>
            </w:r>
          </w:p>
          <w:p w:rsidR="00B20D4C" w:rsidRPr="006621D4" w:rsidRDefault="00C7386A">
            <w:pPr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 xml:space="preserve">дата окончания </w:t>
            </w:r>
            <w:r w:rsidR="006621D4" w:rsidRPr="006621D4">
              <w:rPr>
                <w:b/>
                <w:i/>
                <w:sz w:val="22"/>
                <w:szCs w:val="22"/>
              </w:rPr>
              <w:t>д</w:t>
            </w:r>
            <w:r w:rsidR="00CB4D47">
              <w:rPr>
                <w:b/>
                <w:i/>
                <w:sz w:val="22"/>
                <w:szCs w:val="22"/>
              </w:rPr>
              <w:t>есятого</w:t>
            </w:r>
            <w:r w:rsidRPr="006621D4">
              <w:rPr>
                <w:b/>
                <w:i/>
                <w:sz w:val="22"/>
                <w:szCs w:val="22"/>
              </w:rPr>
              <w:t xml:space="preserve"> купонного периода: </w:t>
            </w:r>
            <w:r w:rsidR="008D0FB5">
              <w:rPr>
                <w:b/>
                <w:i/>
                <w:sz w:val="22"/>
                <w:szCs w:val="22"/>
              </w:rPr>
              <w:t>09.07.2025</w:t>
            </w:r>
            <w:r w:rsidRPr="006621D4">
              <w:rPr>
                <w:b/>
                <w:i/>
                <w:sz w:val="22"/>
                <w:szCs w:val="22"/>
              </w:rPr>
              <w:t>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2.4. Общий размер выплаченных доходов по ценным бумагам эмитента, а также иных выплат, причитающихся владельцам ценных бумаг эмитента:</w:t>
            </w:r>
          </w:p>
          <w:p w:rsidR="000D6CE6" w:rsidRPr="006621D4" w:rsidRDefault="001A7DEA">
            <w:pPr>
              <w:ind w:right="57"/>
              <w:jc w:val="both"/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23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1</w:t>
            </w: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 062 003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 xml:space="preserve"> (Двести </w:t>
            </w: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 xml:space="preserve">тридцать 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один м</w:t>
            </w:r>
            <w:r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иллион шестьдесят две тысячи три) рубля 8</w:t>
            </w:r>
            <w:r w:rsidR="000D6CE6" w:rsidRPr="001A7DEA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0 копеек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2.5. Размер выплаченных доходов, а также иных выплат в расчете на одну ценную бумагу эмитента:</w:t>
            </w:r>
          </w:p>
          <w:p w:rsidR="00B20D4C" w:rsidRPr="006621D4" w:rsidRDefault="000D6CE6">
            <w:pPr>
              <w:jc w:val="both"/>
              <w:rPr>
                <w:b/>
                <w:i/>
                <w:sz w:val="22"/>
                <w:szCs w:val="22"/>
              </w:rPr>
            </w:pPr>
            <w:r w:rsidRPr="006621D4">
              <w:rPr>
                <w:rStyle w:val="docdata"/>
                <w:b/>
                <w:bCs/>
                <w:i/>
                <w:iCs/>
                <w:color w:val="000000"/>
                <w:sz w:val="22"/>
                <w:szCs w:val="22"/>
              </w:rPr>
              <w:t>50</w:t>
            </w:r>
            <w:r w:rsidRPr="006621D4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(пятьдесят) рублей 36 (тридцать шесть) копеек </w:t>
            </w:r>
            <w:r w:rsidR="00C7386A" w:rsidRPr="006621D4">
              <w:rPr>
                <w:b/>
                <w:i/>
                <w:sz w:val="22"/>
                <w:szCs w:val="22"/>
              </w:rPr>
              <w:t xml:space="preserve">на одну Биржевую облигацию за </w:t>
            </w:r>
            <w:r w:rsidR="008D0FB5">
              <w:rPr>
                <w:b/>
                <w:i/>
                <w:sz w:val="22"/>
                <w:szCs w:val="22"/>
              </w:rPr>
              <w:t>десятый</w:t>
            </w:r>
            <w:r w:rsidR="00C7386A" w:rsidRPr="006621D4">
              <w:rPr>
                <w:b/>
                <w:i/>
                <w:sz w:val="22"/>
                <w:szCs w:val="22"/>
              </w:rPr>
              <w:t xml:space="preserve"> купонный период.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 xml:space="preserve"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Pr="006621D4">
              <w:rPr>
                <w:b/>
                <w:bCs/>
                <w:i/>
                <w:sz w:val="22"/>
                <w:szCs w:val="22"/>
              </w:rPr>
              <w:t xml:space="preserve">4 588 205 (Четыре миллиона пятьсот восемьдесят восемь тысяч двести пять) </w:t>
            </w:r>
            <w:proofErr w:type="gramStart"/>
            <w:r w:rsidRPr="006621D4">
              <w:rPr>
                <w:b/>
                <w:bCs/>
                <w:i/>
                <w:sz w:val="22"/>
                <w:szCs w:val="22"/>
              </w:rPr>
              <w:t>штук.*</w:t>
            </w:r>
            <w:proofErr w:type="gramEnd"/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b/>
                <w:bCs/>
                <w:i/>
                <w:sz w:val="22"/>
                <w:szCs w:val="22"/>
              </w:rPr>
              <w:t xml:space="preserve">* 17.07.2023 эмитентом приобретены Биржевые облигации в количестве 411 795 (Четыреста одиннадцать тысяч семьсот девяносто пять) штук по цене приобретения Биржевых облигаций, </w:t>
            </w:r>
            <w:r w:rsidRPr="006621D4">
              <w:rPr>
                <w:b/>
                <w:bCs/>
                <w:i/>
                <w:sz w:val="22"/>
                <w:szCs w:val="22"/>
              </w:rPr>
              <w:lastRenderedPageBreak/>
              <w:t>определенной как 100 (сто) процентов от непогашенной части номинальной стоимости Биржевых облигаций и составляющей 1000 (Одна тысяча) рублей.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b/>
                <w:i/>
                <w:sz w:val="22"/>
                <w:szCs w:val="22"/>
              </w:rPr>
              <w:t>денежные средства в валюте Российской Федерации.</w:t>
            </w:r>
          </w:p>
          <w:p w:rsidR="00B20D4C" w:rsidRPr="006621D4" w:rsidRDefault="00C7386A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 xml:space="preserve">2.8. Дата, на которую определялись лица, имевшие право на получение дивидендов, в случае, если выплаченными доходами по ценным бумагам эмитента являются дивиденды по акциям эмитента: </w:t>
            </w:r>
            <w:r w:rsidRPr="006621D4">
              <w:rPr>
                <w:b/>
                <w:i/>
                <w:sz w:val="22"/>
                <w:szCs w:val="22"/>
              </w:rPr>
              <w:t>не применимо.</w:t>
            </w:r>
          </w:p>
          <w:p w:rsidR="00B20D4C" w:rsidRPr="006621D4" w:rsidRDefault="00C7386A" w:rsidP="008D0FB5">
            <w:pPr>
              <w:ind w:right="57"/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714921">
              <w:rPr>
                <w:b/>
                <w:i/>
                <w:sz w:val="22"/>
                <w:szCs w:val="22"/>
              </w:rPr>
              <w:t>0</w:t>
            </w:r>
            <w:r w:rsidR="008D0FB5">
              <w:rPr>
                <w:b/>
                <w:i/>
                <w:sz w:val="22"/>
                <w:szCs w:val="22"/>
              </w:rPr>
              <w:t>9.07</w:t>
            </w:r>
            <w:r w:rsidR="00714921">
              <w:rPr>
                <w:b/>
                <w:i/>
                <w:sz w:val="22"/>
                <w:szCs w:val="22"/>
              </w:rPr>
              <w:t>.2025</w:t>
            </w:r>
            <w:r w:rsidR="008D0FB5">
              <w:rPr>
                <w:b/>
                <w:i/>
                <w:sz w:val="22"/>
                <w:szCs w:val="22"/>
              </w:rPr>
              <w:t>.</w:t>
            </w:r>
          </w:p>
          <w:p w:rsidR="00B20D4C" w:rsidRPr="006621D4" w:rsidRDefault="00C7386A">
            <w:pPr>
              <w:jc w:val="both"/>
              <w:rPr>
                <w:sz w:val="22"/>
                <w:szCs w:val="22"/>
              </w:rPr>
            </w:pPr>
            <w:r w:rsidRPr="006621D4">
              <w:rPr>
                <w:sz w:val="22"/>
                <w:szCs w:val="22"/>
              </w:rPr>
              <w:t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</w:t>
            </w:r>
          </w:p>
          <w:p w:rsidR="00B20D4C" w:rsidRDefault="00C7386A" w:rsidP="00CB4D47">
            <w:pPr>
              <w:jc w:val="both"/>
              <w:rPr>
                <w:sz w:val="22"/>
                <w:szCs w:val="22"/>
              </w:rPr>
            </w:pPr>
            <w:r w:rsidRPr="006621D4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 xml:space="preserve">Обязательство эмитента по выплате доходов по </w:t>
            </w:r>
            <w:r w:rsidR="00CB4D47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>десятому</w:t>
            </w:r>
            <w:r w:rsidRPr="006621D4">
              <w:rPr>
                <w:rFonts w:eastAsia="Times New Roman"/>
                <w:b/>
                <w:i/>
                <w:sz w:val="22"/>
                <w:szCs w:val="22"/>
                <w:lang w:eastAsia="en-US"/>
              </w:rPr>
              <w:t xml:space="preserve"> купонному периоду по Биржевым облигациям исполнено в полном объеме (100%).</w:t>
            </w:r>
          </w:p>
        </w:tc>
      </w:tr>
    </w:tbl>
    <w:p w:rsidR="008D0FB5" w:rsidRDefault="008D0FB5" w:rsidP="000D6CE6">
      <w:pPr>
        <w:rPr>
          <w:sz w:val="24"/>
          <w:szCs w:val="24"/>
        </w:rPr>
      </w:pPr>
    </w:p>
    <w:p w:rsidR="000964A4" w:rsidRPr="00494194" w:rsidRDefault="000964A4" w:rsidP="000964A4">
      <w:pPr>
        <w:ind w:firstLine="540"/>
        <w:jc w:val="center"/>
        <w:outlineLvl w:val="0"/>
        <w:rPr>
          <w:b/>
          <w:bCs/>
          <w:sz w:val="21"/>
          <w:szCs w:val="21"/>
        </w:rPr>
      </w:pPr>
    </w:p>
    <w:tbl>
      <w:tblPr>
        <w:tblW w:w="10065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72"/>
        <w:gridCol w:w="393"/>
      </w:tblGrid>
      <w:tr w:rsidR="000964A4" w:rsidRPr="00494194" w:rsidTr="000964A4">
        <w:trPr>
          <w:cantSplit/>
          <w:trHeight w:val="248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4A4" w:rsidRPr="00494194" w:rsidRDefault="000964A4" w:rsidP="00F27224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3. Подпись</w:t>
            </w:r>
          </w:p>
        </w:tc>
      </w:tr>
      <w:tr w:rsidR="000964A4" w:rsidRPr="00494194" w:rsidTr="000964A4">
        <w:trPr>
          <w:cantSplit/>
          <w:trHeight w:val="859"/>
        </w:trPr>
        <w:tc>
          <w:tcPr>
            <w:tcW w:w="480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:rsidR="000964A4" w:rsidRPr="00494194" w:rsidRDefault="000964A4" w:rsidP="00F27224">
            <w:pPr>
              <w:pStyle w:val="af5"/>
              <w:rPr>
                <w:rFonts w:eastAsia="Times New Roman" w:cs="Times New Roman"/>
                <w:b/>
                <w:color w:val="000000"/>
                <w:sz w:val="21"/>
                <w:szCs w:val="21"/>
              </w:rPr>
            </w:pPr>
            <w:r w:rsidRPr="00494194">
              <w:rPr>
                <w:rFonts w:cs="Times New Roman"/>
                <w:b/>
                <w:sz w:val="21"/>
                <w:szCs w:val="21"/>
              </w:rPr>
              <w:t xml:space="preserve">3.1. </w:t>
            </w: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Начальник Управления корпоративных и имущественных отношений, действующий на основании доверенности № 78/66-н/78-2022-3-513 </w:t>
            </w:r>
          </w:p>
          <w:p w:rsidR="000964A4" w:rsidRPr="00494194" w:rsidRDefault="000964A4" w:rsidP="00F27224">
            <w:pPr>
              <w:pStyle w:val="af5"/>
              <w:rPr>
                <w:rFonts w:cs="Times New Roman"/>
                <w:sz w:val="21"/>
                <w:szCs w:val="21"/>
              </w:rPr>
            </w:pPr>
            <w:r w:rsidRPr="00494194">
              <w:rPr>
                <w:rFonts w:eastAsia="Times New Roman" w:cs="Times New Roman"/>
                <w:b/>
                <w:color w:val="000000"/>
                <w:sz w:val="21"/>
                <w:szCs w:val="21"/>
              </w:rPr>
              <w:t xml:space="preserve">от </w:t>
            </w:r>
            <w:r w:rsidRPr="00494194">
              <w:rPr>
                <w:rFonts w:cs="Times New Roman"/>
                <w:b/>
                <w:bCs/>
                <w:sz w:val="21"/>
                <w:szCs w:val="21"/>
              </w:rPr>
              <w:t>07.06.2022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jc w:val="right"/>
              <w:rPr>
                <w:b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jc w:val="right"/>
              <w:rPr>
                <w:sz w:val="21"/>
                <w:szCs w:val="21"/>
              </w:rPr>
            </w:pPr>
            <w:r w:rsidRPr="00494194">
              <w:rPr>
                <w:b/>
                <w:sz w:val="21"/>
                <w:szCs w:val="21"/>
              </w:rPr>
              <w:t>Е.Н. Егорова</w:t>
            </w:r>
          </w:p>
        </w:tc>
        <w:tc>
          <w:tcPr>
            <w:tcW w:w="39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rPr>
                <w:b/>
                <w:sz w:val="21"/>
                <w:szCs w:val="21"/>
              </w:rPr>
            </w:pPr>
          </w:p>
        </w:tc>
      </w:tr>
      <w:tr w:rsidR="000964A4" w:rsidRPr="00494194" w:rsidTr="000964A4">
        <w:trPr>
          <w:cantSplit/>
          <w:trHeight w:hRule="exact" w:val="280"/>
        </w:trPr>
        <w:tc>
          <w:tcPr>
            <w:tcW w:w="4800" w:type="dxa"/>
            <w:gridSpan w:val="7"/>
            <w:tcBorders>
              <w:left w:val="single" w:sz="4" w:space="0" w:color="000000"/>
            </w:tcBorders>
          </w:tcPr>
          <w:p w:rsidR="000964A4" w:rsidRPr="00494194" w:rsidRDefault="000964A4" w:rsidP="00F27224">
            <w:pPr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0964A4" w:rsidRPr="00494194" w:rsidRDefault="000964A4" w:rsidP="00F27224">
            <w:pPr>
              <w:jc w:val="center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(подпись)</w:t>
            </w:r>
          </w:p>
        </w:tc>
        <w:tc>
          <w:tcPr>
            <w:tcW w:w="3072" w:type="dxa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</w:p>
        </w:tc>
        <w:tc>
          <w:tcPr>
            <w:tcW w:w="393" w:type="dxa"/>
            <w:tcBorders>
              <w:right w:val="single" w:sz="4" w:space="0" w:color="000000"/>
            </w:tcBorders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</w:p>
        </w:tc>
      </w:tr>
      <w:tr w:rsidR="000964A4" w:rsidRPr="00494194" w:rsidTr="000964A4">
        <w:trPr>
          <w:cantSplit/>
        </w:trPr>
        <w:tc>
          <w:tcPr>
            <w:tcW w:w="810" w:type="dxa"/>
            <w:tcBorders>
              <w:left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3.2. Дата </w:t>
            </w:r>
            <w:proofErr w:type="gramStart"/>
            <w:r w:rsidRPr="00494194">
              <w:rPr>
                <w:sz w:val="21"/>
                <w:szCs w:val="21"/>
              </w:rPr>
              <w:t xml:space="preserve">   “</w:t>
            </w:r>
            <w:proofErr w:type="gramEnd"/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384" w:type="dxa"/>
            <w:vAlign w:val="bottom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июл</w:t>
            </w:r>
            <w:r w:rsidRPr="00494194">
              <w:rPr>
                <w:sz w:val="21"/>
                <w:szCs w:val="21"/>
              </w:rPr>
              <w:t>я</w:t>
            </w:r>
          </w:p>
        </w:tc>
        <w:tc>
          <w:tcPr>
            <w:tcW w:w="416" w:type="dxa"/>
            <w:vAlign w:val="bottom"/>
          </w:tcPr>
          <w:p w:rsidR="000964A4" w:rsidRPr="00494194" w:rsidRDefault="000964A4" w:rsidP="00F27224">
            <w:pPr>
              <w:jc w:val="right"/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  <w:r w:rsidRPr="00494194">
              <w:rPr>
                <w:sz w:val="21"/>
                <w:szCs w:val="21"/>
              </w:rPr>
              <w:t>25</w:t>
            </w:r>
          </w:p>
        </w:tc>
        <w:tc>
          <w:tcPr>
            <w:tcW w:w="1209" w:type="dxa"/>
            <w:vAlign w:val="bottom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vAlign w:val="bottom"/>
          </w:tcPr>
          <w:p w:rsidR="000964A4" w:rsidRPr="00494194" w:rsidRDefault="000964A4" w:rsidP="00F27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3"/>
            <w:tcBorders>
              <w:right w:val="single" w:sz="4" w:space="0" w:color="000000"/>
            </w:tcBorders>
            <w:vAlign w:val="bottom"/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</w:p>
        </w:tc>
      </w:tr>
      <w:tr w:rsidR="000964A4" w:rsidRPr="00494194" w:rsidTr="000964A4">
        <w:trPr>
          <w:cantSplit/>
        </w:trPr>
        <w:tc>
          <w:tcPr>
            <w:tcW w:w="480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0964A4" w:rsidRPr="00494194" w:rsidRDefault="000964A4" w:rsidP="00F272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92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964A4" w:rsidRPr="00494194" w:rsidRDefault="000964A4" w:rsidP="00F27224">
            <w:pPr>
              <w:rPr>
                <w:sz w:val="21"/>
                <w:szCs w:val="21"/>
              </w:rPr>
            </w:pPr>
          </w:p>
        </w:tc>
      </w:tr>
    </w:tbl>
    <w:p w:rsidR="000964A4" w:rsidRPr="00494194" w:rsidRDefault="000964A4" w:rsidP="000964A4">
      <w:pPr>
        <w:rPr>
          <w:sz w:val="21"/>
          <w:szCs w:val="21"/>
        </w:rPr>
      </w:pPr>
    </w:p>
    <w:p w:rsidR="008D0FB5" w:rsidRDefault="008D0FB5" w:rsidP="008D0FB5">
      <w:pPr>
        <w:rPr>
          <w:sz w:val="21"/>
          <w:szCs w:val="21"/>
        </w:rPr>
      </w:pPr>
    </w:p>
    <w:p w:rsidR="008D0FB5" w:rsidRDefault="008D0FB5" w:rsidP="008D0FB5">
      <w:pPr>
        <w:rPr>
          <w:sz w:val="21"/>
          <w:szCs w:val="21"/>
        </w:rPr>
      </w:pPr>
    </w:p>
    <w:p w:rsidR="008D0FB5" w:rsidRDefault="008D0FB5" w:rsidP="008D0FB5">
      <w:pPr>
        <w:rPr>
          <w:sz w:val="21"/>
          <w:szCs w:val="21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p w:rsidR="00B20D4C" w:rsidRDefault="00B20D4C">
      <w:pPr>
        <w:rPr>
          <w:sz w:val="24"/>
          <w:szCs w:val="24"/>
        </w:rPr>
      </w:pPr>
    </w:p>
    <w:sectPr w:rsidR="00B20D4C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swiss"/>
    <w:pitch w:val="variable"/>
    <w:sig w:usb0="00000203" w:usb1="00000000" w:usb2="00000000" w:usb3="00000000" w:csb0="00000005" w:csb1="00000000"/>
  </w:font>
  <w:font w:name="WenQuanYi Micro He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ohit Devanagar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4C"/>
    <w:rsid w:val="000964A4"/>
    <w:rsid w:val="000D6CE6"/>
    <w:rsid w:val="001A7DEA"/>
    <w:rsid w:val="002575D0"/>
    <w:rsid w:val="00583871"/>
    <w:rsid w:val="006621D4"/>
    <w:rsid w:val="00714921"/>
    <w:rsid w:val="00757AE1"/>
    <w:rsid w:val="008404FD"/>
    <w:rsid w:val="008D0FB5"/>
    <w:rsid w:val="00AF681A"/>
    <w:rsid w:val="00B20D4C"/>
    <w:rsid w:val="00C7386A"/>
    <w:rsid w:val="00C77738"/>
    <w:rsid w:val="00CB4D47"/>
    <w:rsid w:val="00E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5B102-1ED8-4E02-8F2A-CBC3F4D5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9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a">
    <w:name w:val="Тема примечания Знак"/>
    <w:basedOn w:val="a8"/>
    <w:link w:val="ab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c">
    <w:name w:val="Текст выноски Знак"/>
    <w:basedOn w:val="a0"/>
    <w:link w:val="ad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9">
    <w:name w:val="annotation text"/>
    <w:basedOn w:val="a"/>
    <w:link w:val="a8"/>
    <w:uiPriority w:val="99"/>
    <w:semiHidden/>
    <w:unhideWhenUsed/>
    <w:qFormat/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c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aliases w:val="docy,v5,1112,bqiaagaaeyqcaaagiaiaaao/awaabc0daaaaaaaaaaaaaaaaaaaaaaaaaaaaaaaaaaaaaaaaaaaaaaaaaaaaaaaaaaaaaaaaaaaaaaaaaaaaaaaaaaaaaaaaaaaaaaaaaaaaaaaaaaaaaaaaaaaaaaaaaaaaaaaaaaaaaaaaaaaaaaaaaaaaaaaaaaaaaaaaaaaaaaaaaaaaaaaaaaaaaaaaaaaaaaaaaaaaaaaa"/>
    <w:basedOn w:val="a0"/>
    <w:rsid w:val="000D6CE6"/>
  </w:style>
  <w:style w:type="paragraph" w:styleId="af5">
    <w:name w:val="No Spacing"/>
    <w:uiPriority w:val="1"/>
    <w:qFormat/>
    <w:rsid w:val="000D6CE6"/>
    <w:rPr>
      <w:rFonts w:ascii="Times New Roman" w:eastAsia="WenQuanYi Micro Hei" w:hAnsi="Times New Roman" w:cs="Lohit Devanagari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Палинова Екатерина Александровна</cp:lastModifiedBy>
  <cp:revision>2</cp:revision>
  <cp:lastPrinted>2025-07-09T11:37:00Z</cp:lastPrinted>
  <dcterms:created xsi:type="dcterms:W3CDTF">2025-07-09T11:49:00Z</dcterms:created>
  <dcterms:modified xsi:type="dcterms:W3CDTF">2025-07-09T11:49:00Z</dcterms:modified>
  <dc:language>ru-RU</dc:language>
</cp:coreProperties>
</file>