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rFonts w:ascii="Liberation Serif" w:hAnsi="Liberation Serif" w:cs="Liberation Serif"/>
          <w:b/>
          <w:bCs/>
          <w:sz w:val="22"/>
          <w:szCs w:val="22"/>
        </w:rPr>
        <w:outlineLvl w:val="0"/>
      </w:pP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</w:p>
    <w:p>
      <w:pPr>
        <w:ind w:firstLine="540"/>
        <w:jc w:val="center"/>
        <w:rPr>
          <w:rFonts w:ascii="Liberation Serif" w:hAnsi="Liberation Serif" w:cs="Liberation Serif"/>
          <w:b/>
          <w:bCs/>
          <w:sz w:val="22"/>
          <w:szCs w:val="22"/>
        </w:rPr>
        <w:outlineLvl w:val="0"/>
      </w:pP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  <w:t xml:space="preserve">Сообщение о существенном факте </w:t>
      </w:r>
      <w:r>
        <w:rPr>
          <w:rFonts w:ascii="Liberation Serif" w:hAnsi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</w:p>
    <w:p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  <w:t xml:space="preserve">«</w:t>
      </w:r>
      <w:r>
        <w:rPr>
          <w:rFonts w:ascii="Liberation Serif" w:hAnsi="Liberation Serif" w:eastAsia="Liberation Serif" w:cs="Liberation Serif"/>
          <w:b/>
          <w:sz w:val="22"/>
          <w:szCs w:val="22"/>
        </w:rPr>
        <w:t xml:space="preserve">О проведении заседания совета директоров эмитента и его повестке дня</w:t>
      </w: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  <w:t xml:space="preserve">»</w:t>
      </w:r>
      <w:r>
        <w:rPr>
          <w:rFonts w:ascii="Liberation Serif" w:hAnsi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</w:p>
    <w:p>
      <w:pPr>
        <w:ind w:firstLine="540"/>
        <w:jc w:val="center"/>
        <w:rPr>
          <w:rFonts w:ascii="Liberation Serif" w:hAnsi="Liberation Serif" w:cs="Liberation Serif"/>
          <w:b/>
          <w:bCs/>
          <w:sz w:val="22"/>
          <w:szCs w:val="22"/>
        </w:rPr>
        <w:outlineLvl w:val="0"/>
      </w:pP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7"/>
        <w:gridCol w:w="5117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 Общие сведения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1052600002180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2607018122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1.5. Уникальный код эмитента, присвоенный Банком России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65105-D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hyperlink r:id="rId9" w:tooltip="https://www.ogk2.ru/" w:history="1">
              <w:r>
                <w:rPr>
                  <w:rStyle w:val="722"/>
                  <w:rFonts w:ascii="Liberation Serif" w:hAnsi="Liberation Serif" w:eastAsia="Liberation Serif" w:cs="Liberation Serif"/>
                  <w:b/>
                  <w:bCs/>
                  <w:color w:val="auto"/>
                  <w:sz w:val="22"/>
                  <w:szCs w:val="22"/>
                </w:rPr>
                <w:t xml:space="preserve">https://www.ogk2.ru</w:t>
              </w:r>
            </w:hyperlink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  <w:p>
            <w:pPr>
              <w:ind w:left="57" w:right="57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hyperlink r:id="rId10" w:tooltip="https://www.e-disclosure.ru/portal/company.aspx?id=7234" w:history="1">
              <w:r>
                <w:rPr>
                  <w:rStyle w:val="722"/>
                  <w:rFonts w:ascii="Liberation Serif" w:hAnsi="Liberation Serif" w:eastAsia="Liberation Serif" w:cs="Liberation Serif"/>
                  <w:b/>
                  <w:bCs/>
                  <w:color w:val="auto"/>
                  <w:sz w:val="22"/>
                  <w:szCs w:val="22"/>
                </w:rPr>
                <w:t xml:space="preserve">https://www.e-disclosure.ru/portal/company.aspx?id=7234</w:t>
              </w:r>
            </w:hyperlink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25.06.2026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</w:tbl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tbl>
      <w:tblPr>
        <w:tblW w:w="10234" w:type="dxa"/>
        <w:tblInd w:w="-4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2. Содержание сообщения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1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4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.1.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Дата принятия Председателем совета директоров эмитента решения о проведении заседания совета директоров эмитента: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 25.06.2026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</w:rPr>
            </w:r>
          </w:p>
          <w:p>
            <w:pPr>
              <w:ind w:left="57" w:right="57"/>
              <w:jc w:val="both"/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2.2. Дата п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роведения заседания совета директоров эмитента: 30.06.2026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  <w14:ligatures w14:val="none"/>
              </w:rPr>
            </w:r>
          </w:p>
          <w:p>
            <w:pPr>
              <w:ind w:left="57" w:right="57"/>
              <w:jc w:val="both"/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2.3.  Повестка дня заседания совета директоров эмите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нта:</w:t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</w:rPr>
            </w:r>
          </w:p>
          <w:p>
            <w:pPr>
              <w:pStyle w:val="894"/>
              <w:numPr>
                <w:ilvl w:val="0"/>
                <w:numId w:val="4"/>
              </w:numPr>
              <w:ind w:left="57" w:right="57" w:firstLine="0"/>
              <w:spacing w:before="20" w:after="20"/>
              <w:tabs>
                <w:tab w:val="left" w:pos="425" w:leader="none"/>
              </w:tabs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 определении закупочной политики в Обществе.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94"/>
              <w:numPr>
                <w:ilvl w:val="0"/>
                <w:numId w:val="4"/>
              </w:numPr>
              <w:ind w:left="57" w:right="57" w:firstLine="0"/>
              <w:spacing w:before="20" w:after="20"/>
              <w:tabs>
                <w:tab w:val="left" w:pos="425" w:leader="none"/>
              </w:tabs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 утверждении Отчета об итогах выполнения бизнес-плана Общества, в т.ч. инвестиционной программы в его составе, за 2025 год.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94"/>
              <w:numPr>
                <w:ilvl w:val="0"/>
                <w:numId w:val="4"/>
              </w:numPr>
              <w:ind w:left="57" w:right="57" w:firstLine="0"/>
              <w:spacing w:before="20" w:after="20"/>
              <w:tabs>
                <w:tab w:val="left" w:pos="425" w:leader="none"/>
              </w:tabs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 утверждении отчетов об исполнении бюджета доходов и расходов ПАО «ОГК-2» и ключевых показателей деятельности ПАО «ОГК-2» и Группы ОГК-2 за 2025 год.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94"/>
              <w:numPr>
                <w:ilvl w:val="0"/>
                <w:numId w:val="4"/>
              </w:numPr>
              <w:ind w:left="57" w:right="57" w:firstLine="0"/>
              <w:spacing w:before="20" w:after="20"/>
              <w:tabs>
                <w:tab w:val="left" w:pos="425" w:leader="none"/>
              </w:tabs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 рассмотрении отчета о выполнении Плана мероприятий по повышению операционной эффективности и оптимизации расходов ПАО «ОГК-2» за 3 месяца 2026 года.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94"/>
              <w:numPr>
                <w:ilvl w:val="0"/>
                <w:numId w:val="4"/>
              </w:numPr>
              <w:ind w:left="57" w:right="57" w:firstLine="0"/>
              <w:spacing w:before="20" w:after="20"/>
              <w:tabs>
                <w:tab w:val="left" w:pos="425" w:leader="none"/>
              </w:tabs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 рассмотрении отчета об исполнении кредитной политики и отчета о размещении временно свободных денежных средств ПАО «ОГК-2» за 1 квартал 2026 года.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894"/>
              <w:numPr>
                <w:ilvl w:val="0"/>
                <w:numId w:val="4"/>
              </w:numPr>
              <w:ind w:left="57" w:right="57" w:firstLine="0"/>
              <w:spacing w:before="20" w:after="20"/>
              <w:tabs>
                <w:tab w:val="left" w:pos="425" w:leader="none"/>
              </w:tabs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 одобрении взаимосвязанных сделок, предметом которых является имущество, работы и (или) усл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уги, стоимость (денежная оценка) которых составляет от 10 до 25 процентов балансовой стоимости активов Общества, определенной на основании бухгалтерской отчетности за последний отчетный период, предшествующий дню принятия решения о совершении таких сделок.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</w:tbl>
    <w:p>
      <w:pPr>
        <w:ind w:left="57"/>
        <w:rPr>
          <w:rFonts w:ascii="Liberation Serif" w:hAnsi="Liberation Serif" w:cs="Liberation Serif"/>
          <w:sz w:val="22"/>
          <w:szCs w:val="22"/>
        </w:rPr>
        <w:suppressLineNumbers w:val="0"/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3. Подпись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736"/>
              <w:ind w:left="57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78/362-н/78-2025-3-1278 от 10.12.2025</w:t>
            </w:r>
            <w:r/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  <w:t xml:space="preserve">Е.Н. Егорова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50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(подпись)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15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cantSplit/>
          <w:trHeight w:val="234"/>
        </w:trPr>
        <w:tc>
          <w:tcPr>
            <w:tcBorders>
              <w:lef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3.2. Дата   “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”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июня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3684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</w:tbl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851" w:bottom="851" w:left="1701" w:header="28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empora LGC Uni">
    <w:panose1 w:val="02020603050405020304"/>
  </w:font>
  <w:font w:name="Tahoma">
    <w:panose1 w:val="020B06060405040202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WenQuanYi Micro Hei">
    <w:panose1 w:val="020B0604020202020204"/>
  </w:font>
  <w:font w:name="Courier New">
    <w:panose1 w:val="02070409020205020404"/>
  </w:font>
  <w:font w:name="Lohit Devanagari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 w:default="1">
    <w:name w:val="Normal"/>
    <w:qFormat/>
    <w:rPr>
      <w:rFonts w:eastAsia="Times New Roman" w:cs="Times New Roman"/>
      <w:lang w:bidi="ar-SA"/>
    </w:rPr>
  </w:style>
  <w:style w:type="paragraph" w:styleId="665">
    <w:name w:val="Heading 1"/>
    <w:basedOn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6">
    <w:name w:val="Heading 2"/>
    <w:basedOn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7">
    <w:name w:val="Heading 3"/>
    <w:basedOn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6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6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8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9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80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1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2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3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4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5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6" w:customStyle="1">
    <w:name w:val="Title Char"/>
    <w:uiPriority w:val="10"/>
    <w:qFormat/>
    <w:rPr>
      <w:sz w:val="48"/>
      <w:szCs w:val="48"/>
    </w:rPr>
  </w:style>
  <w:style w:type="character" w:styleId="687" w:customStyle="1">
    <w:name w:val="Subtitle Char"/>
    <w:uiPriority w:val="11"/>
    <w:qFormat/>
    <w:rPr>
      <w:sz w:val="24"/>
      <w:szCs w:val="24"/>
    </w:rPr>
  </w:style>
  <w:style w:type="character" w:styleId="688" w:customStyle="1">
    <w:name w:val="Quote Char"/>
    <w:uiPriority w:val="29"/>
    <w:qFormat/>
    <w:rPr>
      <w:i/>
    </w:rPr>
  </w:style>
  <w:style w:type="character" w:styleId="689" w:customStyle="1">
    <w:name w:val="Intense Quote Char"/>
    <w:uiPriority w:val="30"/>
    <w:qFormat/>
    <w:rPr>
      <w:i/>
    </w:rPr>
  </w:style>
  <w:style w:type="character" w:styleId="690" w:customStyle="1">
    <w:name w:val="Header Char"/>
    <w:uiPriority w:val="99"/>
    <w:qFormat/>
  </w:style>
  <w:style w:type="character" w:styleId="691" w:customStyle="1">
    <w:name w:val="Footer Char"/>
    <w:uiPriority w:val="99"/>
    <w:qFormat/>
  </w:style>
  <w:style w:type="character" w:styleId="692" w:customStyle="1">
    <w:name w:val="Caption Char"/>
    <w:uiPriority w:val="99"/>
    <w:qFormat/>
  </w:style>
  <w:style w:type="character" w:styleId="693" w:customStyle="1">
    <w:name w:val="Footnote Text Char"/>
    <w:uiPriority w:val="99"/>
    <w:qFormat/>
    <w:rPr>
      <w:sz w:val="18"/>
    </w:rPr>
  </w:style>
  <w:style w:type="character" w:styleId="694" w:customStyle="1">
    <w:name w:val="Символ сноски"/>
    <w:uiPriority w:val="99"/>
    <w:unhideWhenUsed/>
    <w:qFormat/>
    <w:rPr>
      <w:vertAlign w:val="superscript"/>
    </w:rPr>
  </w:style>
  <w:style w:type="character" w:styleId="695">
    <w:name w:val="footnote reference"/>
    <w:rPr>
      <w:vertAlign w:val="superscript"/>
    </w:rPr>
  </w:style>
  <w:style w:type="character" w:styleId="696" w:customStyle="1">
    <w:name w:val="Endnote Text Char"/>
    <w:uiPriority w:val="99"/>
    <w:qFormat/>
    <w:rPr>
      <w:sz w:val="20"/>
    </w:rPr>
  </w:style>
  <w:style w:type="character" w:styleId="69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8">
    <w:name w:val="endnote reference"/>
    <w:rPr>
      <w:vertAlign w:val="superscript"/>
    </w:rPr>
  </w:style>
  <w:style w:type="character" w:styleId="699" w:customStyle="1">
    <w:name w:val="WW8Num3z0"/>
    <w:qFormat/>
  </w:style>
  <w:style w:type="character" w:styleId="700" w:customStyle="1">
    <w:name w:val="WW8Num6z0"/>
    <w:qFormat/>
    <w:rPr>
      <w:rFonts w:ascii="Times New Roman" w:hAnsi="Times New Roman" w:eastAsia="Times New Roman" w:cs="Times New Roman"/>
    </w:rPr>
  </w:style>
  <w:style w:type="character" w:styleId="701" w:customStyle="1">
    <w:name w:val="WW8Num6z1"/>
    <w:qFormat/>
  </w:style>
  <w:style w:type="character" w:styleId="702" w:customStyle="1">
    <w:name w:val="WW8Num7z1"/>
    <w:qFormat/>
  </w:style>
  <w:style w:type="character" w:styleId="703" w:customStyle="1">
    <w:name w:val="WW8Num8z0"/>
    <w:qFormat/>
  </w:style>
  <w:style w:type="character" w:styleId="704" w:customStyle="1">
    <w:name w:val="WW8Num11z0"/>
    <w:qFormat/>
  </w:style>
  <w:style w:type="character" w:styleId="705" w:customStyle="1">
    <w:name w:val="WW8Num13z0"/>
    <w:qFormat/>
  </w:style>
  <w:style w:type="character" w:styleId="706" w:customStyle="1">
    <w:name w:val="WW8Num14z0"/>
    <w:qFormat/>
  </w:style>
  <w:style w:type="character" w:styleId="707" w:customStyle="1">
    <w:name w:val="WW8Num15z0"/>
    <w:qFormat/>
  </w:style>
  <w:style w:type="character" w:styleId="708" w:customStyle="1">
    <w:name w:val="WW8Num16z0"/>
    <w:qFormat/>
  </w:style>
  <w:style w:type="character" w:styleId="709" w:customStyle="1">
    <w:name w:val="WW8Num17z0"/>
    <w:qFormat/>
  </w:style>
  <w:style w:type="character" w:styleId="710" w:customStyle="1">
    <w:name w:val="WW8Num17z2"/>
    <w:qFormat/>
  </w:style>
  <w:style w:type="character" w:styleId="711" w:customStyle="1">
    <w:name w:val="WW8Num18z0"/>
    <w:qFormat/>
    <w:rPr>
      <w:color w:val="000000"/>
    </w:rPr>
  </w:style>
  <w:style w:type="character" w:styleId="712" w:customStyle="1">
    <w:name w:val="WW8Num20z0"/>
    <w:qFormat/>
  </w:style>
  <w:style w:type="character" w:styleId="713" w:customStyle="1">
    <w:name w:val="WW8Num23z0"/>
    <w:qFormat/>
  </w:style>
  <w:style w:type="character" w:styleId="714" w:customStyle="1">
    <w:name w:val="WW8Num23z1"/>
    <w:qFormat/>
    <w:rPr>
      <w:sz w:val="26"/>
      <w:szCs w:val="26"/>
    </w:rPr>
  </w:style>
  <w:style w:type="character" w:styleId="715" w:customStyle="1">
    <w:name w:val="WW8Num23z2"/>
    <w:qFormat/>
  </w:style>
  <w:style w:type="character" w:styleId="716" w:customStyle="1">
    <w:name w:val="WW8Num24z0"/>
    <w:qFormat/>
  </w:style>
  <w:style w:type="character" w:styleId="717" w:customStyle="1">
    <w:name w:val="WW8Num25z0"/>
    <w:qFormat/>
  </w:style>
  <w:style w:type="character" w:styleId="718" w:customStyle="1">
    <w:name w:val="WW8Num25z1"/>
    <w:qFormat/>
  </w:style>
  <w:style w:type="character" w:styleId="719" w:customStyle="1">
    <w:name w:val="WW8Num26z0"/>
    <w:qFormat/>
  </w:style>
  <w:style w:type="character" w:styleId="720" w:customStyle="1">
    <w:name w:val="WW8Num27z0"/>
    <w:qFormat/>
    <w:rPr>
      <w:color w:val="000000"/>
    </w:rPr>
  </w:style>
  <w:style w:type="character" w:styleId="721">
    <w:name w:val="page number"/>
    <w:basedOn w:val="674"/>
  </w:style>
  <w:style w:type="character" w:styleId="722">
    <w:name w:val="Hyperlink"/>
    <w:rPr>
      <w:color w:val="0000ff"/>
      <w:u w:val="single"/>
    </w:rPr>
  </w:style>
  <w:style w:type="character" w:styleId="723" w:customStyle="1">
    <w:name w:val="Основной текст с отступом 2 Знак"/>
    <w:qFormat/>
    <w:rPr>
      <w:sz w:val="28"/>
      <w:szCs w:val="24"/>
    </w:rPr>
  </w:style>
  <w:style w:type="character" w:styleId="724" w:customStyle="1">
    <w:name w:val="Стандартный HTML Знак"/>
    <w:qFormat/>
    <w:rPr>
      <w:rFonts w:ascii="Courier New" w:hAnsi="Courier New" w:cs="Courier New"/>
    </w:rPr>
  </w:style>
  <w:style w:type="character" w:styleId="725" w:customStyle="1">
    <w:name w:val="Обычный (веб) Знак"/>
    <w:qFormat/>
    <w:rPr>
      <w:rFonts w:eastAsia="Calibri"/>
      <w:sz w:val="24"/>
      <w:szCs w:val="24"/>
      <w:lang w:val="en-GB"/>
    </w:rPr>
  </w:style>
  <w:style w:type="character" w:styleId="726">
    <w:name w:val="Strong"/>
    <w:qFormat/>
    <w:rPr>
      <w:b/>
      <w:bCs/>
    </w:rPr>
  </w:style>
  <w:style w:type="character" w:styleId="727" w:customStyle="1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728">
    <w:name w:val="FollowedHyperlink"/>
    <w:rPr>
      <w:color w:val="954f72"/>
      <w:u w:val="single"/>
    </w:rPr>
  </w:style>
  <w:style w:type="character" w:styleId="729" w:customStyle="1">
    <w:name w:val="Символ нумерации"/>
    <w:qFormat/>
  </w:style>
  <w:style w:type="paragraph" w:styleId="730" w:customStyle="1">
    <w:name w:val="Заголовок"/>
    <w:basedOn w:val="664"/>
    <w:next w:val="731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731">
    <w:name w:val="Body Text"/>
    <w:basedOn w:val="664"/>
    <w:pPr>
      <w:spacing w:after="140" w:line="276" w:lineRule="auto"/>
    </w:pPr>
  </w:style>
  <w:style w:type="paragraph" w:styleId="732">
    <w:name w:val="List"/>
    <w:basedOn w:val="731"/>
    <w:rPr>
      <w:rFonts w:cs="Lohit Devanagari"/>
    </w:rPr>
  </w:style>
  <w:style w:type="paragraph" w:styleId="733">
    <w:name w:val="Caption"/>
    <w:basedOn w:val="664"/>
    <w:link w:val="692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34">
    <w:name w:val="index heading"/>
    <w:basedOn w:val="730"/>
  </w:style>
  <w:style w:type="paragraph" w:styleId="735">
    <w:name w:val="List Paragraph"/>
    <w:basedOn w:val="664"/>
    <w:uiPriority w:val="34"/>
    <w:qFormat/>
    <w:pPr>
      <w:contextualSpacing/>
      <w:ind w:left="720"/>
    </w:pPr>
  </w:style>
  <w:style w:type="paragraph" w:styleId="736">
    <w:name w:val="No Spacing"/>
    <w:uiPriority w:val="1"/>
    <w:qFormat/>
  </w:style>
  <w:style w:type="paragraph" w:styleId="737">
    <w:name w:val="Title"/>
    <w:basedOn w:val="66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8">
    <w:name w:val="Subtitle"/>
    <w:basedOn w:val="664"/>
    <w:uiPriority w:val="11"/>
    <w:qFormat/>
    <w:pPr>
      <w:spacing w:before="200" w:after="200"/>
    </w:pPr>
    <w:rPr>
      <w:sz w:val="24"/>
      <w:szCs w:val="24"/>
    </w:rPr>
  </w:style>
  <w:style w:type="paragraph" w:styleId="739">
    <w:name w:val="Quote"/>
    <w:basedOn w:val="664"/>
    <w:uiPriority w:val="29"/>
    <w:qFormat/>
    <w:pPr>
      <w:ind w:left="720" w:right="720"/>
    </w:pPr>
    <w:rPr>
      <w:i/>
    </w:rPr>
  </w:style>
  <w:style w:type="paragraph" w:styleId="740">
    <w:name w:val="Intense Quote"/>
    <w:basedOn w:val="6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1" w:customStyle="1">
    <w:name w:val="Колонтитул"/>
    <w:basedOn w:val="664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42">
    <w:name w:val="Footer"/>
    <w:basedOn w:val="664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43">
    <w:name w:val="footnote text"/>
    <w:basedOn w:val="664"/>
    <w:uiPriority w:val="99"/>
    <w:semiHidden/>
    <w:unhideWhenUsed/>
    <w:pPr>
      <w:spacing w:after="40"/>
    </w:pPr>
    <w:rPr>
      <w:sz w:val="18"/>
    </w:rPr>
  </w:style>
  <w:style w:type="paragraph" w:styleId="744">
    <w:name w:val="endnote text"/>
    <w:basedOn w:val="664"/>
    <w:uiPriority w:val="99"/>
    <w:semiHidden/>
    <w:unhideWhenUsed/>
  </w:style>
  <w:style w:type="paragraph" w:styleId="745">
    <w:name w:val="toc 1"/>
    <w:basedOn w:val="664"/>
    <w:uiPriority w:val="39"/>
    <w:unhideWhenUsed/>
    <w:pPr>
      <w:spacing w:after="57"/>
    </w:pPr>
  </w:style>
  <w:style w:type="paragraph" w:styleId="746">
    <w:name w:val="toc 2"/>
    <w:basedOn w:val="664"/>
    <w:uiPriority w:val="39"/>
    <w:unhideWhenUsed/>
    <w:pPr>
      <w:ind w:left="283"/>
      <w:spacing w:after="57"/>
    </w:pPr>
  </w:style>
  <w:style w:type="paragraph" w:styleId="747">
    <w:name w:val="toc 3"/>
    <w:basedOn w:val="664"/>
    <w:uiPriority w:val="39"/>
    <w:unhideWhenUsed/>
    <w:pPr>
      <w:ind w:left="567"/>
      <w:spacing w:after="57"/>
    </w:pPr>
  </w:style>
  <w:style w:type="paragraph" w:styleId="748">
    <w:name w:val="toc 4"/>
    <w:basedOn w:val="664"/>
    <w:uiPriority w:val="39"/>
    <w:unhideWhenUsed/>
    <w:pPr>
      <w:ind w:left="850"/>
      <w:spacing w:after="57"/>
    </w:pPr>
  </w:style>
  <w:style w:type="paragraph" w:styleId="749">
    <w:name w:val="toc 5"/>
    <w:basedOn w:val="664"/>
    <w:uiPriority w:val="39"/>
    <w:unhideWhenUsed/>
    <w:pPr>
      <w:ind w:left="1134"/>
      <w:spacing w:after="57"/>
    </w:pPr>
  </w:style>
  <w:style w:type="paragraph" w:styleId="750">
    <w:name w:val="toc 6"/>
    <w:basedOn w:val="664"/>
    <w:uiPriority w:val="39"/>
    <w:unhideWhenUsed/>
    <w:pPr>
      <w:ind w:left="1417"/>
      <w:spacing w:after="57"/>
    </w:pPr>
  </w:style>
  <w:style w:type="paragraph" w:styleId="751">
    <w:name w:val="toc 7"/>
    <w:basedOn w:val="664"/>
    <w:uiPriority w:val="39"/>
    <w:unhideWhenUsed/>
    <w:pPr>
      <w:ind w:left="1701"/>
      <w:spacing w:after="57"/>
    </w:pPr>
  </w:style>
  <w:style w:type="paragraph" w:styleId="752">
    <w:name w:val="toc 8"/>
    <w:basedOn w:val="664"/>
    <w:uiPriority w:val="39"/>
    <w:unhideWhenUsed/>
    <w:pPr>
      <w:ind w:left="1984"/>
      <w:spacing w:after="57"/>
    </w:pPr>
  </w:style>
  <w:style w:type="paragraph" w:styleId="753">
    <w:name w:val="toc 9"/>
    <w:basedOn w:val="664"/>
    <w:uiPriority w:val="39"/>
    <w:unhideWhenUsed/>
    <w:pPr>
      <w:ind w:left="2268"/>
      <w:spacing w:after="57"/>
    </w:pPr>
  </w:style>
  <w:style w:type="paragraph" w:styleId="754">
    <w:name w:val="TOC Heading"/>
    <w:uiPriority w:val="39"/>
    <w:unhideWhenUsed/>
    <w:qFormat/>
  </w:style>
  <w:style w:type="paragraph" w:styleId="755">
    <w:name w:val="table of figures"/>
    <w:basedOn w:val="664"/>
    <w:uiPriority w:val="99"/>
    <w:unhideWhenUsed/>
  </w:style>
  <w:style w:type="paragraph" w:styleId="756" w:customStyle="1">
    <w:name w:val="Caption1"/>
    <w:basedOn w:val="66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57">
    <w:name w:val="Header"/>
    <w:basedOn w:val="664"/>
    <w:pPr>
      <w:tabs>
        <w:tab w:val="center" w:pos="4153" w:leader="none"/>
        <w:tab w:val="right" w:pos="8306" w:leader="none"/>
      </w:tabs>
    </w:pPr>
  </w:style>
  <w:style w:type="paragraph" w:styleId="758">
    <w:name w:val="Balloon Text"/>
    <w:basedOn w:val="664"/>
    <w:qFormat/>
    <w:rPr>
      <w:rFonts w:ascii="Tahoma" w:hAnsi="Tahoma" w:cs="Tahoma"/>
      <w:sz w:val="16"/>
      <w:szCs w:val="16"/>
    </w:rPr>
  </w:style>
  <w:style w:type="paragraph" w:styleId="759" w:customStyle="1">
    <w:name w:val="prilozhenie"/>
    <w:basedOn w:val="664"/>
    <w:qFormat/>
    <w:pPr>
      <w:ind w:firstLine="709"/>
      <w:jc w:val="both"/>
    </w:pPr>
    <w:rPr>
      <w:sz w:val="24"/>
      <w:szCs w:val="24"/>
    </w:rPr>
  </w:style>
  <w:style w:type="paragraph" w:styleId="760">
    <w:name w:val="Body Text Indent 2"/>
    <w:basedOn w:val="664"/>
    <w:qFormat/>
    <w:pPr>
      <w:ind w:left="283" w:firstLine="709"/>
      <w:jc w:val="both"/>
      <w:spacing w:after="120" w:line="480" w:lineRule="auto"/>
    </w:pPr>
    <w:rPr>
      <w:sz w:val="28"/>
      <w:szCs w:val="24"/>
    </w:rPr>
  </w:style>
  <w:style w:type="paragraph" w:styleId="761">
    <w:name w:val="HTML Preformatted"/>
    <w:basedOn w:val="664"/>
    <w:qFormat/>
    <w:rPr>
      <w:rFonts w:ascii="Courier New" w:hAnsi="Courier New" w:cs="Courier New"/>
    </w:rPr>
  </w:style>
  <w:style w:type="paragraph" w:styleId="762" w:customStyle="1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763">
    <w:name w:val="Normal (Web)"/>
    <w:basedOn w:val="664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styleId="764" w:customStyle="1">
    <w:name w:val="Содержимое таблицы"/>
    <w:basedOn w:val="664"/>
    <w:qFormat/>
    <w:pPr>
      <w:widowControl w:val="off"/>
      <w:suppressLineNumbers/>
    </w:pPr>
  </w:style>
  <w:style w:type="paragraph" w:styleId="765" w:customStyle="1">
    <w:name w:val="Заголовок таблицы"/>
    <w:basedOn w:val="764"/>
    <w:qFormat/>
    <w:pPr>
      <w:jc w:val="center"/>
    </w:pPr>
    <w:rPr>
      <w:b/>
      <w:bCs/>
    </w:rPr>
  </w:style>
  <w:style w:type="paragraph" w:styleId="766" w:customStyle="1">
    <w:name w:val="Содержимое врезки"/>
    <w:basedOn w:val="664"/>
    <w:qFormat/>
  </w:style>
  <w:style w:type="table" w:styleId="767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70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71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72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73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5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6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7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8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9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0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1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96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97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798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99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800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801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802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09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0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1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2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3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4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5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6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31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32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33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34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35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36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37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5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6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7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8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9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0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1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2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3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4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5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6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7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8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9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0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61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62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63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64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65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3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74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75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76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77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8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9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80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81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82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83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84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85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86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87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8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89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90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91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92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paragraph" w:styleId="893" w:customStyle="1">
    <w:name w:val="Абзац 4"/>
    <w:basedOn w:val="766"/>
    <w:hidden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 w:cstheme="minorBidi"/>
      <w:sz w:val="24"/>
      <w:szCs w:val="22"/>
      <w:lang w:eastAsia="ru-RU"/>
    </w:rPr>
  </w:style>
  <w:style w:type="paragraph" w:styleId="894" w:customStyle="1">
    <w:name w:val="Абзац 3"/>
    <w:basedOn w:val="664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styleId="895" w:customStyle="1">
    <w:name w:val="docdata"/>
    <w:basedOn w:val="674"/>
  </w:style>
  <w:style w:type="paragraph" w:styleId="896" w:customStyle="1">
    <w:name w:val="1560"/>
    <w:basedOn w:val="66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7" w:customStyle="1">
    <w:name w:val="1624"/>
    <w:basedOn w:val="66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8" w:customStyle="1">
    <w:name w:val="2076"/>
    <w:basedOn w:val="66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9" w:customStyle="1">
    <w:name w:val="1702"/>
    <w:basedOn w:val="66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900" w:customStyle="1">
    <w:name w:val="1650"/>
    <w:basedOn w:val="664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ogk2.ru/" TargetMode="External"/><Relationship Id="rId10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Р7-Офис/2026.1.3.2139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dc:language>ru-RU</dc:language>
  <cp:lastModifiedBy>golubeva.valentina</cp:lastModifiedBy>
  <cp:revision>19</cp:revision>
  <dcterms:created xsi:type="dcterms:W3CDTF">2025-08-13T06:44:00Z</dcterms:created>
  <dcterms:modified xsi:type="dcterms:W3CDTF">2026-06-25T13:28:43Z</dcterms:modified>
</cp:coreProperties>
</file>